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header2.xml" ContentType="application/vnd.openxmlformats-officedocument.wordprocessingml.header+xml"/>
  <Override PartName="/word/header1.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header2.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right"/>
        <w:rPr>
          <w:rFonts w:ascii="Times New Roman" w:hAnsi="Times New Roman" w:cs="Times New Roman"/>
          <w:sz w:val="24"/>
          <w:szCs w:val="24"/>
        </w:rPr>
      </w:pPr>
      <w:r>
        <w:rPr>
          <w:rFonts w:cs="Times New Roman" w:ascii="Times New Roman" w:hAnsi="Times New Roman"/>
          <w:sz w:val="24"/>
          <w:szCs w:val="24"/>
        </w:rPr>
        <mc:AlternateContent>
          <mc:Choice Requires="wpg">
            <w:drawing>
              <wp:anchor behindDoc="0" distT="0" distB="0" distL="0" distR="0" simplePos="0" locked="0" layoutInCell="1" allowOverlap="1" relativeHeight="9" wp14:anchorId="221D5A73">
                <wp:simplePos x="0" y="0"/>
                <wp:positionH relativeFrom="column">
                  <wp:posOffset>-685800</wp:posOffset>
                </wp:positionH>
                <wp:positionV relativeFrom="paragraph">
                  <wp:posOffset>-956945</wp:posOffset>
                </wp:positionV>
                <wp:extent cx="7099300" cy="1894840"/>
                <wp:effectExtent l="0" t="0" r="0" b="0"/>
                <wp:wrapNone/>
                <wp:docPr id="1" name="Kanwa 3"/>
                <a:graphic xmlns:a="http://schemas.openxmlformats.org/drawingml/2006/main">
                  <a:graphicData uri="http://schemas.microsoft.com/office/word/2010/wordprocessingGroup">
                    <wpg:wgp>
                      <wpg:cNvGrpSpPr/>
                      <wpg:grpSpPr>
                        <a:xfrm>
                          <a:off x="0" y="0"/>
                          <a:ext cx="7099200" cy="1894680"/>
                          <a:chOff x="0" y="0"/>
                          <a:chExt cx="7099200" cy="1894680"/>
                        </a:xfrm>
                      </wpg:grpSpPr>
                      <wps:wsp>
                        <wps:cNvPr id="2" name=""/>
                        <wps:cNvSpPr/>
                        <wps:spPr>
                          <a:xfrm>
                            <a:off x="0" y="0"/>
                            <a:ext cx="7099200" cy="1894680"/>
                          </a:xfrm>
                          <a:prstGeom prst="rect">
                            <a:avLst/>
                          </a:prstGeom>
                          <a:noFill/>
                          <a:ln w="0">
                            <a:noFill/>
                          </a:ln>
                        </wps:spPr>
                        <wps:style>
                          <a:lnRef idx="0"/>
                          <a:fillRef idx="0"/>
                          <a:effectRef idx="0"/>
                          <a:fontRef idx="minor"/>
                        </wps:style>
                        <wps:bodyPr/>
                      </wps:wsp>
                      <pic:pic xmlns:pic="http://schemas.openxmlformats.org/drawingml/2006/picture">
                        <pic:nvPicPr>
                          <pic:cNvPr id="3" name="Picture 5" descr=""/>
                          <pic:cNvPicPr/>
                        </pic:nvPicPr>
                        <pic:blipFill>
                          <a:blip r:embed="rId2"/>
                          <a:stretch/>
                        </pic:blipFill>
                        <pic:spPr>
                          <a:xfrm>
                            <a:off x="819000" y="35640"/>
                            <a:ext cx="6194520" cy="1858680"/>
                          </a:xfrm>
                          <a:prstGeom prst="rect">
                            <a:avLst/>
                          </a:prstGeom>
                          <a:ln w="0">
                            <a:noFill/>
                          </a:ln>
                        </pic:spPr>
                      </pic:pic>
                    </wpg:wgp>
                  </a:graphicData>
                </a:graphic>
              </wp:anchor>
            </w:drawing>
          </mc:Choice>
          <mc:Fallback>
            <w:pict>
              <v:group id="shape_0" alt="Kanwa 3" style="position:absolute;margin-left:-54pt;margin-top:-75.35pt;width:559pt;height:149.2pt" coordorigin="-1080,-1507" coordsize="11180,2984">
                <v:rect id="shape_0" path="m0,0l-2147483645,0l-2147483645,-2147483646l0,-2147483646xe" stroked="f" o:allowincell="f" style="position:absolute;left:-1080;top:-1507;width:11179;height:2983;mso-wrap-style:none;v-text-anchor:middle">
                  <v:fill o:detectmouseclick="t" on="false"/>
                  <v:stroke color="#3465a4" joinstyle="round" endcap="flat"/>
                  <w10:wrap type="none"/>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_0" ID="Picture 5" stroked="f" o:allowincell="f" style="position:absolute;left:210;top:-1451;width:9754;height:2926;mso-wrap-style:none;v-text-anchor:middle" type="_x0000_t75">
                  <v:imagedata r:id="rId3" o:detectmouseclick="t"/>
                  <v:stroke color="#3465a4" joinstyle="round" endcap="flat"/>
                  <w10:wrap type="none"/>
                </v:shape>
              </v:group>
            </w:pict>
          </mc:Fallback>
        </mc:AlternateContent>
      </w:r>
    </w:p>
    <w:p>
      <w:pPr>
        <w:pStyle w:val="Normal"/>
        <w:jc w:val="right"/>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jc w:val="right"/>
        <w:rPr>
          <w:rFonts w:ascii="Times New Roman" w:hAnsi="Times New Roman" w:cs="Times New Roman"/>
          <w:sz w:val="24"/>
          <w:szCs w:val="24"/>
        </w:rPr>
      </w:pPr>
      <w:r>
        <w:rPr>
          <w:rFonts w:cs="Times New Roman" w:ascii="Times New Roman" w:hAnsi="Times New Roman"/>
          <w:sz w:val="24"/>
          <w:szCs w:val="24"/>
        </w:rPr>
        <w:t>Wąchock dnia 2</w:t>
      </w:r>
      <w:r>
        <w:rPr>
          <w:rFonts w:cs="Times New Roman" w:ascii="Times New Roman" w:hAnsi="Times New Roman"/>
          <w:sz w:val="24"/>
          <w:szCs w:val="24"/>
        </w:rPr>
        <w:t>6</w:t>
      </w:r>
      <w:r>
        <w:rPr>
          <w:rFonts w:cs="Times New Roman" w:ascii="Times New Roman" w:hAnsi="Times New Roman"/>
          <w:sz w:val="24"/>
          <w:szCs w:val="24"/>
        </w:rPr>
        <w:t>.05.2026 r.</w:t>
      </w:r>
    </w:p>
    <w:p>
      <w:pPr>
        <w:pStyle w:val="Normal"/>
        <w:rPr>
          <w:rFonts w:ascii="Times New Roman" w:hAnsi="Times New Roman" w:cs="Times New Roman"/>
          <w:sz w:val="24"/>
          <w:szCs w:val="24"/>
        </w:rPr>
      </w:pPr>
      <w:r>
        <w:rPr>
          <w:rFonts w:cs="Times New Roman" w:ascii="Times New Roman" w:hAnsi="Times New Roman"/>
          <w:sz w:val="24"/>
          <w:szCs w:val="24"/>
        </w:rPr>
        <w:t>MGOPS 260.01.2026</w:t>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jc w:val="center"/>
        <w:rPr>
          <w:rFonts w:ascii="Times New Roman" w:hAnsi="Times New Roman" w:cs="Times New Roman"/>
          <w:b/>
          <w:sz w:val="24"/>
          <w:szCs w:val="24"/>
        </w:rPr>
      </w:pPr>
      <w:r>
        <w:rPr>
          <w:rFonts w:cs="Times New Roman" w:ascii="Times New Roman" w:hAnsi="Times New Roman"/>
          <w:b/>
          <w:sz w:val="24"/>
          <w:szCs w:val="24"/>
        </w:rPr>
        <w:t>ZAPYTANIE OFERTOWE</w:t>
      </w:r>
    </w:p>
    <w:p>
      <w:pPr>
        <w:pStyle w:val="Normal"/>
        <w:spacing w:lineRule="auto" w:line="240" w:before="0" w:after="0"/>
        <w:jc w:val="center"/>
        <w:rPr>
          <w:rFonts w:ascii="Times New Roman" w:hAnsi="Times New Roman" w:cs="Times New Roman"/>
          <w:b/>
          <w:sz w:val="24"/>
          <w:szCs w:val="24"/>
        </w:rPr>
      </w:pPr>
      <w:r>
        <w:rPr>
          <w:rFonts w:cs="Times New Roman" w:ascii="Times New Roman" w:hAnsi="Times New Roman"/>
          <w:b/>
          <w:sz w:val="24"/>
          <w:szCs w:val="24"/>
        </w:rPr>
        <w:t>(postępowanie o udzielenie zamówienia publicznego poniżej 170 000,00 PLN netto art. 2 ust 1 pkt 1 ustawy Prawo zamówień publicznych Dz. z 2026 r. poz. 252)</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Textbody"/>
        <w:rPr/>
      </w:pPr>
      <w:r>
        <w:rPr>
          <w:rFonts w:cs="Times New Roman" w:ascii="Times New Roman" w:hAnsi="Times New Roman"/>
        </w:rPr>
        <w:tab/>
      </w:r>
      <w:r>
        <w:rPr>
          <w:rFonts w:cs="Times New Roman" w:ascii="Times New Roman" w:hAnsi="Times New Roman"/>
          <w:sz w:val="24"/>
          <w:szCs w:val="24"/>
        </w:rPr>
        <w:t>Miejsko- Gminny Ośrodek Pomocy Społecznej w Wąchocku</w:t>
      </w:r>
      <w:r>
        <w:rPr>
          <w:rFonts w:cs="Times New Roman" w:ascii="Times New Roman" w:hAnsi="Times New Roman"/>
        </w:rPr>
        <w:t xml:space="preserve"> zaprasza do złożenia oferty </w:t>
        <w:br/>
      </w:r>
      <w:bookmarkStart w:id="0" w:name="_Hlk184639377"/>
      <w:r>
        <w:rPr>
          <w:rFonts w:cs="Times New Roman" w:ascii="Times New Roman" w:hAnsi="Times New Roman"/>
        </w:rPr>
        <w:t xml:space="preserve">w postępowaniu pod nazwą:  </w:t>
      </w:r>
      <w:bookmarkEnd w:id="0"/>
      <w:r>
        <w:rPr>
          <w:rFonts w:cs="Times New Roman" w:ascii="Times New Roman" w:hAnsi="Times New Roman"/>
          <w:b/>
        </w:rPr>
        <w:t>„</w:t>
      </w:r>
      <w:bookmarkStart w:id="1" w:name="_Hlk230165410"/>
      <w:r>
        <w:rPr>
          <w:rStyle w:val="StrongEmphasis"/>
        </w:rPr>
        <w:t xml:space="preserve">Świadczenie usług opieki wytchnieniowej w Gminie Wąchock </w:t>
        <w:br/>
        <w:t>w ramach Programu Opieka Wytchnieniowa</w:t>
      </w:r>
      <w:r>
        <w:rPr/>
        <w:t xml:space="preserve"> </w:t>
      </w:r>
      <w:r>
        <w:rPr>
          <w:rStyle w:val="StrongEmphasis"/>
        </w:rPr>
        <w:t>Dla Jednostek Samorządu Terytorialnego-edycja-2026</w:t>
      </w:r>
      <w:r>
        <w:rPr>
          <w:rFonts w:cs="Times New Roman" w:ascii="Times New Roman" w:hAnsi="Times New Roman"/>
          <w:b/>
        </w:rPr>
        <w:t>”.</w:t>
      </w:r>
      <w:bookmarkEnd w:id="1"/>
      <w:r>
        <w:rPr>
          <w:rFonts w:cs="Times New Roman" w:ascii="Times New Roman" w:hAnsi="Times New Roman"/>
        </w:rPr>
        <w:br/>
      </w:r>
    </w:p>
    <w:p>
      <w:pPr>
        <w:pStyle w:val="ListParagraph"/>
        <w:numPr>
          <w:ilvl w:val="0"/>
          <w:numId w:val="2"/>
        </w:numPr>
        <w:spacing w:lineRule="auto" w:line="240" w:before="0" w:after="0"/>
        <w:contextualSpacing/>
        <w:rPr>
          <w:rFonts w:ascii="Times New Roman" w:hAnsi="Times New Roman" w:cs="Times New Roman"/>
          <w:b/>
          <w:bCs/>
          <w:sz w:val="24"/>
          <w:szCs w:val="24"/>
        </w:rPr>
      </w:pPr>
      <w:r>
        <w:rPr>
          <w:rFonts w:cs="Times New Roman" w:ascii="Times New Roman" w:hAnsi="Times New Roman"/>
          <w:b/>
          <w:bCs/>
          <w:sz w:val="24"/>
          <w:szCs w:val="24"/>
        </w:rPr>
        <w:t xml:space="preserve">Zamawiający: </w:t>
      </w:r>
    </w:p>
    <w:p>
      <w:pPr>
        <w:pStyle w:val="ListParagraph"/>
        <w:spacing w:lineRule="auto" w:line="240" w:before="0" w:after="0"/>
        <w:contextualSpacing/>
        <w:rPr>
          <w:rFonts w:ascii="Times New Roman" w:hAnsi="Times New Roman" w:cs="Times New Roman"/>
          <w:b/>
          <w:bCs/>
          <w:sz w:val="24"/>
          <w:szCs w:val="24"/>
        </w:rPr>
      </w:pPr>
      <w:r>
        <w:rPr>
          <w:rFonts w:cs="Times New Roman" w:ascii="Times New Roman" w:hAnsi="Times New Roman"/>
          <w:b/>
          <w:bCs/>
          <w:sz w:val="24"/>
          <w:szCs w:val="24"/>
        </w:rPr>
      </w:r>
    </w:p>
    <w:p>
      <w:pPr>
        <w:pStyle w:val="ListParagraph"/>
        <w:spacing w:before="0" w:after="0"/>
        <w:contextualSpacing/>
        <w:rPr>
          <w:rFonts w:ascii="Times New Roman" w:hAnsi="Times New Roman" w:cs="Times New Roman"/>
          <w:sz w:val="24"/>
          <w:szCs w:val="24"/>
        </w:rPr>
      </w:pPr>
      <w:r>
        <w:rPr>
          <w:rFonts w:cs="Times New Roman" w:ascii="Times New Roman" w:hAnsi="Times New Roman"/>
          <w:sz w:val="24"/>
          <w:szCs w:val="24"/>
        </w:rPr>
        <w:t>Miejsko- Gminny Ośrodek Pomocy Społecznej w Wąchocku</w:t>
      </w:r>
    </w:p>
    <w:p>
      <w:pPr>
        <w:pStyle w:val="ListParagraph"/>
        <w:spacing w:before="0" w:after="0"/>
        <w:contextualSpacing/>
        <w:rPr>
          <w:rFonts w:ascii="Times New Roman" w:hAnsi="Times New Roman" w:cs="Times New Roman"/>
          <w:sz w:val="24"/>
          <w:szCs w:val="24"/>
        </w:rPr>
      </w:pPr>
      <w:r>
        <w:rPr>
          <w:rFonts w:cs="Times New Roman" w:ascii="Times New Roman" w:hAnsi="Times New Roman"/>
          <w:sz w:val="24"/>
          <w:szCs w:val="24"/>
        </w:rPr>
        <w:t>ul. Kolejowa 19</w:t>
      </w:r>
    </w:p>
    <w:p>
      <w:pPr>
        <w:pStyle w:val="ListParagraph"/>
        <w:spacing w:before="0" w:after="0"/>
        <w:contextualSpacing/>
        <w:rPr>
          <w:rFonts w:ascii="Times New Roman" w:hAnsi="Times New Roman" w:cs="Times New Roman"/>
          <w:sz w:val="24"/>
          <w:szCs w:val="24"/>
        </w:rPr>
      </w:pPr>
      <w:bookmarkStart w:id="2" w:name="_Hlk230165261"/>
      <w:r>
        <w:rPr>
          <w:rFonts w:cs="Times New Roman" w:ascii="Times New Roman" w:hAnsi="Times New Roman"/>
          <w:sz w:val="24"/>
          <w:szCs w:val="24"/>
        </w:rPr>
        <w:t>27 - 215 Wąchock</w:t>
      </w:r>
      <w:bookmarkEnd w:id="2"/>
    </w:p>
    <w:p>
      <w:pPr>
        <w:pStyle w:val="ListParagraph"/>
        <w:spacing w:before="0" w:after="0"/>
        <w:contextualSpacing/>
        <w:rPr>
          <w:rFonts w:ascii="Times New Roman" w:hAnsi="Times New Roman" w:cs="Times New Roman"/>
          <w:sz w:val="24"/>
          <w:szCs w:val="24"/>
        </w:rPr>
      </w:pPr>
      <w:r>
        <w:rPr>
          <w:rFonts w:cs="Times New Roman" w:ascii="Times New Roman" w:hAnsi="Times New Roman"/>
          <w:sz w:val="24"/>
          <w:szCs w:val="24"/>
        </w:rPr>
        <w:t>Tel.: 41 271 50-34</w:t>
      </w:r>
    </w:p>
    <w:p>
      <w:pPr>
        <w:pStyle w:val="ListParagraph"/>
        <w:spacing w:before="0" w:after="0"/>
        <w:contextualSpacing/>
        <w:rPr>
          <w:rFonts w:ascii="Times New Roman" w:hAnsi="Times New Roman" w:cs="Times New Roman"/>
          <w:sz w:val="24"/>
          <w:szCs w:val="24"/>
        </w:rPr>
      </w:pPr>
      <w:r>
        <w:rPr>
          <w:rFonts w:cs="Times New Roman" w:ascii="Times New Roman" w:hAnsi="Times New Roman"/>
          <w:sz w:val="24"/>
          <w:szCs w:val="24"/>
        </w:rPr>
        <w:t>e – mail: biuro@mgopswachock.pl</w:t>
      </w:r>
    </w:p>
    <w:p>
      <w:pPr>
        <w:pStyle w:val="ListParagraph"/>
        <w:spacing w:before="0" w:after="0"/>
        <w:contextualSpacing/>
        <w:rPr>
          <w:rFonts w:ascii="Times New Roman" w:hAnsi="Times New Roman" w:cs="Times New Roman"/>
          <w:sz w:val="24"/>
          <w:szCs w:val="24"/>
        </w:rPr>
      </w:pPr>
      <w:r>
        <w:rPr>
          <w:rFonts w:cs="Times New Roman" w:ascii="Times New Roman" w:hAnsi="Times New Roman"/>
          <w:sz w:val="24"/>
          <w:szCs w:val="24"/>
        </w:rPr>
      </w:r>
    </w:p>
    <w:p>
      <w:pPr>
        <w:pStyle w:val="ListParagraph"/>
        <w:spacing w:lineRule="auto" w:line="240" w:before="0" w:after="0"/>
        <w:contextualSpacing/>
        <w:rPr>
          <w:rFonts w:ascii="Times New Roman" w:hAnsi="Times New Roman" w:cs="Times New Roman"/>
          <w:b/>
          <w:bCs/>
          <w:sz w:val="24"/>
          <w:szCs w:val="24"/>
        </w:rPr>
      </w:pPr>
      <w:r>
        <w:rPr>
          <w:rFonts w:cs="Times New Roman" w:ascii="Times New Roman" w:hAnsi="Times New Roman"/>
          <w:b/>
          <w:bCs/>
          <w:sz w:val="24"/>
          <w:szCs w:val="24"/>
        </w:rPr>
      </w:r>
    </w:p>
    <w:p>
      <w:pPr>
        <w:pStyle w:val="ListParagraph"/>
        <w:spacing w:lineRule="auto" w:line="240" w:before="0" w:after="0"/>
        <w:contextualSpacing/>
        <w:rPr>
          <w:rFonts w:ascii="Times New Roman" w:hAnsi="Times New Roman" w:cs="Times New Roman"/>
          <w:b/>
          <w:bCs/>
          <w:sz w:val="24"/>
          <w:szCs w:val="24"/>
        </w:rPr>
      </w:pPr>
      <w:r>
        <w:rPr>
          <w:rFonts w:cs="Times New Roman" w:ascii="Times New Roman" w:hAnsi="Times New Roman"/>
          <w:b/>
          <w:bCs/>
          <w:sz w:val="24"/>
          <w:szCs w:val="24"/>
        </w:rPr>
      </w:r>
    </w:p>
    <w:p>
      <w:pPr>
        <w:pStyle w:val="ListParagraph"/>
        <w:numPr>
          <w:ilvl w:val="0"/>
          <w:numId w:val="2"/>
        </w:numPr>
        <w:spacing w:lineRule="auto" w:line="240" w:before="0" w:after="0"/>
        <w:contextualSpacing/>
        <w:rPr>
          <w:rFonts w:ascii="Times New Roman" w:hAnsi="Times New Roman" w:cs="Times New Roman"/>
          <w:b/>
          <w:bCs/>
          <w:sz w:val="24"/>
          <w:szCs w:val="24"/>
        </w:rPr>
      </w:pPr>
      <w:r>
        <w:rPr>
          <w:rFonts w:cs="Times New Roman" w:ascii="Times New Roman" w:hAnsi="Times New Roman"/>
          <w:b/>
          <w:bCs/>
          <w:sz w:val="24"/>
          <w:szCs w:val="24"/>
        </w:rPr>
        <w:t>Opis przedmiotu zamówienia:</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p>
      <w:pPr>
        <w:pStyle w:val="Textbody"/>
        <w:numPr>
          <w:ilvl w:val="0"/>
          <w:numId w:val="12"/>
        </w:numPr>
        <w:rPr/>
      </w:pPr>
      <w:r>
        <w:rPr/>
        <w:t xml:space="preserve">Przedmiot zamówienia obejmuje finansowanie świadczenia usługi opieki wytchnieniowej, w ramach pobytu całodobowego nad osobami posiadającymi orzeczenie o znacznym stopniu niepełnosprawności (zgodnie z ustawą z dnia 27 sierpnia 1997 r. o rehabilitacji zawodowej i społecznej oraz zatrudnianiu osób niepełnosprawnych (Dz. U. z 2024 r. poz. 44) albo orzeczenie traktowane na równi z orzeczeniem o znacznym stopniu niepełnosprawności </w:t>
      </w:r>
    </w:p>
    <w:p>
      <w:pPr>
        <w:pStyle w:val="Textbody"/>
        <w:numPr>
          <w:ilvl w:val="0"/>
          <w:numId w:val="0"/>
        </w:numPr>
        <w:ind w:hanging="0" w:left="720"/>
        <w:jc w:val="left"/>
        <w:rPr/>
      </w:pPr>
      <w:r>
        <w:rPr/>
        <w:t>(zgodnie z art. 5 i art. 62 ww. ustawy z dnia 27 sierpnia 1997 r. o rehabilitacji zawodowej i społecznej oraz zatrudnianiu osób niepełnosprawnych), zwanymi dalej uczestnikami.</w:t>
      </w:r>
    </w:p>
    <w:p>
      <w:pPr>
        <w:pStyle w:val="Textbody"/>
        <w:rPr/>
      </w:pPr>
      <w:r>
        <w:rPr/>
        <w:t>Zadanie realizowane jest w formie opieki wytchnieniowej w ramach pobytu całodobowego, która będzie świadczona za uprzednią zgodą Gminy Wąchock, w innym miejscu wskazanym przez uczestnika Programu lub realizatora Programu, spełniającym kryteria dostępności, o których mowa w ustawie z dnia z 19 lipca 2019 r. o zapewnieniu dostępności osobom ze szczególnymi potrzebami (Dz.U. z 2024 r. poz. 1411).</w:t>
      </w:r>
    </w:p>
    <w:p>
      <w:pPr>
        <w:pStyle w:val="Textbody"/>
        <w:rPr/>
      </w:pPr>
      <w:r>
        <w:rPr/>
        <w:t>W godzinach realizacji usług opieki wytchnieniowej finansowanych ze środków Funduszu, wobec osoby z niepełnosprawnością objętej usługą opieki wytchnieniowej nie mogą być świadczone usługi opiekuńcze lub specjalistyczne usługi opiekuńcze, o których mowa w ustawie z dnia 12 marca 2004 r. o pomocy społecznej, inne usługi finansowane ze środków Funduszu albo finansowane przez Państwowy Fundusz Rehabilitacji Osób Niepełnosprawnych lub usługi obejmujące analogiczne wsparcie do usług opieki wytchnieniowej finansowane ze środków.</w:t>
        <w:br/>
        <w:t>Termin realizacji zadania określa się na okres </w:t>
      </w:r>
      <w:r>
        <w:rPr>
          <w:rStyle w:val="StrongEmphasis"/>
        </w:rPr>
        <w:t>od dnia podpisania umowy do dnia 30 listopada 2026 roku</w:t>
      </w:r>
      <w:r>
        <w:rPr/>
        <w:t>.</w:t>
      </w:r>
    </w:p>
    <w:p>
      <w:pPr>
        <w:pStyle w:val="Textbody"/>
        <w:rPr/>
      </w:pPr>
      <w:r>
        <w:rPr/>
        <w:t>Łączna liczba osób z orzeczeniem o znacznym stopniu niepełnosprawności, którym będą świadczone usługi opieki wytchnieniowej, w tej formie i miejscu, wynosi </w:t>
      </w:r>
      <w:r>
        <w:rPr>
          <w:rStyle w:val="StrongEmphasis"/>
        </w:rPr>
        <w:t>14 osób </w:t>
      </w:r>
      <w:r>
        <w:rPr/>
        <w:t>–  z orzeczeniem o znacznym stopniu niepełnosprawności  (zgodnie z art. 5 i art. 62 ww. ustawy z dnia 27 sierpnia 1997 r. o rehabilitacji zawodowej i społecznej oraz zatrudnianiu osób niepełnosprawnych). Każdy</w:t>
        <w:br/>
        <w:t xml:space="preserve">z </w:t>
      </w:r>
      <w:r>
        <w:rPr/>
        <w:t>14</w:t>
      </w:r>
      <w:r>
        <w:rPr/>
        <w:t xml:space="preserve"> uczestników może skorzystać z maksymalnie 14 dób wsparcia.</w:t>
      </w:r>
    </w:p>
    <w:p>
      <w:pPr>
        <w:pStyle w:val="Textbody"/>
        <w:rPr/>
      </w:pPr>
      <w:r>
        <w:rPr/>
        <w:t>Opieka całodobowa obejmuje:</w:t>
      </w:r>
    </w:p>
    <w:p>
      <w:pPr>
        <w:pStyle w:val="Textbody"/>
        <w:numPr>
          <w:ilvl w:val="0"/>
          <w:numId w:val="11"/>
        </w:numPr>
        <w:spacing w:before="0" w:after="0"/>
        <w:rPr/>
      </w:pPr>
      <w:r>
        <w:rPr/>
        <w:t>Zapewnienie wyżywienia i zakwaterowania (minimum trzy posiłki dziennie w tym ciepły</w:t>
        <w:br/>
        <w:t xml:space="preserve">            obiad składający się z dwóch dań, dostęp do ciepłych napojów – kawa, herbata – przez cały</w:t>
        <w:br/>
        <w:t xml:space="preserve">           dzień)</w:t>
      </w:r>
    </w:p>
    <w:p>
      <w:pPr>
        <w:pStyle w:val="Textbody"/>
        <w:numPr>
          <w:ilvl w:val="0"/>
          <w:numId w:val="11"/>
        </w:numPr>
        <w:rPr/>
      </w:pPr>
      <w:r>
        <w:rPr/>
        <w:t>Usługę opieki wytchnieniowej w ramach pobytu całodobowego wynoszącą co najmniej 12</w:t>
        <w:br/>
        <w:t xml:space="preserve">            godzin nieprzerwanego świadczenia usługi i obejmującą nocleg osoby</w:t>
        <w:br/>
        <w:t xml:space="preserve">            z niepełnosprawnością, co najmniej w godzinach 22.00-6.00. Jedna doba usługi opieki</w:t>
        <w:br/>
        <w:t xml:space="preserve">            wytchnieniowej w ramach pobytu całodobowego nie przekracza 24 godzin nieprzerwanego</w:t>
        <w:br/>
        <w:t xml:space="preserve">            świadczenia usługi.</w:t>
      </w:r>
    </w:p>
    <w:p>
      <w:pPr>
        <w:pStyle w:val="Textbody"/>
        <w:numPr>
          <w:ilvl w:val="0"/>
          <w:numId w:val="0"/>
        </w:numPr>
        <w:ind w:hanging="0" w:left="0"/>
        <w:rPr/>
      </w:pPr>
      <w:r>
        <w:rPr>
          <w:rStyle w:val="StrongEmphasis"/>
        </w:rPr>
        <w:t>2. Wymagania dotyczące kwalifikacji zawodowych:</w:t>
      </w:r>
    </w:p>
    <w:p>
      <w:pPr>
        <w:pStyle w:val="Textbody"/>
        <w:rPr/>
      </w:pPr>
      <w:r>
        <w:rPr/>
        <w:t>Potencjał i doświadczenie:</w:t>
      </w:r>
    </w:p>
    <w:p>
      <w:pPr>
        <w:pStyle w:val="Textbody"/>
        <w:numPr>
          <w:ilvl w:val="0"/>
          <w:numId w:val="13"/>
        </w:numPr>
        <w:ind w:left="0"/>
        <w:rPr/>
      </w:pPr>
      <w:r>
        <w:rPr/>
        <w:t>W realizacji zadań publicznych w zakresie pomocy społecznej o podobnym charakterze</w:t>
      </w:r>
    </w:p>
    <w:p>
      <w:pPr>
        <w:pStyle w:val="Textbody"/>
        <w:numPr>
          <w:ilvl w:val="0"/>
          <w:numId w:val="14"/>
        </w:numPr>
        <w:ind w:left="0"/>
        <w:rPr/>
      </w:pPr>
      <w:r>
        <w:rPr/>
        <w:t>Posiadanie wiedzy i doświadczenia w realizacji zadań w zakresie działalności na rzecz osób</w:t>
        <w:br/>
        <w:t xml:space="preserve">            niepełnosprawnych</w:t>
      </w:r>
    </w:p>
    <w:p>
      <w:pPr>
        <w:pStyle w:val="Textbody"/>
        <w:rPr/>
      </w:pPr>
      <w:r>
        <w:rPr/>
        <w:t>Dysponowanie osobami zdolnymi koordynować i wykonywać usługi opieki wytchnieniowej, posiadającymi następujące doświadczenie i kwalifikacje – niebędące członkami rodziny uczestnika:</w:t>
        <w:br/>
        <w:t>a)    posiadają dokument potwierdzający uzyskanie kwalifikacji w zawodzie: asystent osoby</w:t>
        <w:br/>
        <w:t xml:space="preserve"> niepełnosprawnej, pielęgniarka, siostra PCK, opiekun osoby starszej, opiekun medyczny,</w:t>
        <w:br/>
        <w:t xml:space="preserve"> pedagog, psycholog, terapeuta zajęciowy, fizjoterapeuta lub za zgodą realizatora Programu,</w:t>
        <w:br/>
        <w:t xml:space="preserve"> w innych zawodach i specjalnościach o charakterze medycznym lub opiekuńczym, lub</w:t>
      </w:r>
    </w:p>
    <w:p>
      <w:pPr>
        <w:pStyle w:val="Textbody"/>
        <w:rPr/>
      </w:pPr>
      <w:r>
        <w:rPr/>
      </w:r>
    </w:p>
    <w:p>
      <w:pPr>
        <w:pStyle w:val="Textbody"/>
        <w:rPr/>
      </w:pPr>
      <w:r>
        <w:rPr/>
      </w:r>
    </w:p>
    <w:p>
      <w:pPr>
        <w:pStyle w:val="Textbody"/>
        <w:rPr/>
      </w:pPr>
      <w:r>
        <w:rPr/>
        <w:t>b)     posiadają co najmniej 6-miesięczne, udokumentowane doświadczenie w udzielaniu</w:t>
        <w:br/>
        <w:t xml:space="preserve">        bezpośredniej pomocy osobom z niepełnosprawnościami, np. doświadczenie zawodowe,</w:t>
        <w:br/>
        <w:t xml:space="preserve">        doświadczenie w udzielaniu wsparcia osobom z niepełnosprawnościami w formie wolontariatu, </w:t>
        <w:br/>
        <w:t xml:space="preserve">        lub</w:t>
      </w:r>
    </w:p>
    <w:p>
      <w:pPr>
        <w:pStyle w:val="Textbody"/>
        <w:rPr/>
      </w:pPr>
      <w:r>
        <w:rPr/>
        <w:t>c)     zostaną wskazane przez uczestnika Programu w Karcie zgłoszenia do Programu </w:t>
      </w:r>
      <w:r>
        <w:rPr>
          <w:rStyle w:val="Emphasis"/>
        </w:rPr>
        <w:t>Opieka</w:t>
        <w:br/>
        <w:t xml:space="preserve">        wytchnieniowa</w:t>
      </w:r>
      <w:r>
        <w:rPr/>
        <w:t> dla Jednostek Samorządu Terytorialnego – edycja 2026, której wzór stanowi</w:t>
        <w:br/>
        <w:t xml:space="preserve">        załącznik nr 7 do Programu.</w:t>
      </w:r>
    </w:p>
    <w:p>
      <w:pPr>
        <w:pStyle w:val="Textbody"/>
        <w:rPr/>
      </w:pPr>
      <w:r>
        <w:rPr/>
        <w:t>Zawód asystenta osoby niepełnosprawnej wymieniony w rozporządzeniu Ministra Pracy i Polityki Społecznej z dnia 7 sierpnia 2014 r. w sprawie klasyfikacji zawodów i specjalności na potrzeby rynku pracy oraz zakresu jej stosowania (Dz. U. z 2018 r. poz. 227, z późn. zm.) pod symbolem 341201 w ramach grupy: Pracownicy wsparcia rodziny, pomocy społecznej i pracy socjalnej (symbol 3412).</w:t>
      </w:r>
    </w:p>
    <w:p>
      <w:pPr>
        <w:pStyle w:val="ListParagraph"/>
        <w:numPr>
          <w:ilvl w:val="0"/>
          <w:numId w:val="2"/>
        </w:numPr>
        <w:spacing w:lineRule="auto" w:line="240"/>
        <w:rPr>
          <w:rFonts w:ascii="Times New Roman" w:hAnsi="Times New Roman" w:cs="Times New Roman"/>
          <w:b/>
          <w:sz w:val="24"/>
          <w:szCs w:val="24"/>
        </w:rPr>
      </w:pPr>
      <w:r>
        <w:rPr>
          <w:rFonts w:cs="Times New Roman" w:ascii="Times New Roman" w:hAnsi="Times New Roman"/>
          <w:b/>
          <w:sz w:val="24"/>
          <w:szCs w:val="24"/>
        </w:rPr>
        <w:t>Termin realizacji zamówienia</w:t>
      </w:r>
    </w:p>
    <w:p>
      <w:pPr>
        <w:pStyle w:val="ListParagraph"/>
        <w:spacing w:lineRule="auto" w:line="240"/>
        <w:rPr>
          <w:rFonts w:ascii="Times New Roman" w:hAnsi="Times New Roman" w:cs="Times New Roman"/>
          <w:b/>
          <w:sz w:val="24"/>
          <w:szCs w:val="24"/>
        </w:rPr>
      </w:pPr>
      <w:r>
        <w:rPr>
          <w:rFonts w:cs="Times New Roman" w:ascii="Times New Roman" w:hAnsi="Times New Roman"/>
          <w:b/>
          <w:sz w:val="24"/>
          <w:szCs w:val="24"/>
        </w:rPr>
      </w:r>
    </w:p>
    <w:p>
      <w:pPr>
        <w:pStyle w:val="ListParagraph"/>
        <w:numPr>
          <w:ilvl w:val="0"/>
          <w:numId w:val="9"/>
        </w:numPr>
        <w:spacing w:lineRule="auto" w:line="240"/>
        <w:jc w:val="both"/>
        <w:rPr>
          <w:rFonts w:ascii="Times New Roman" w:hAnsi="Times New Roman" w:cs="Times New Roman"/>
          <w:bCs/>
          <w:sz w:val="24"/>
          <w:szCs w:val="24"/>
        </w:rPr>
      </w:pPr>
      <w:r>
        <w:rPr>
          <w:rFonts w:cs="Times New Roman" w:ascii="Times New Roman" w:hAnsi="Times New Roman"/>
          <w:bCs/>
          <w:sz w:val="24"/>
          <w:szCs w:val="24"/>
        </w:rPr>
        <w:t>Zamówienie należy wykonać w terminie</w:t>
      </w:r>
      <w:r>
        <w:rPr>
          <w:rFonts w:cs="Times New Roman" w:ascii="Times New Roman" w:hAnsi="Times New Roman"/>
          <w:sz w:val="24"/>
          <w:szCs w:val="24"/>
        </w:rPr>
        <w:t xml:space="preserve"> </w:t>
      </w:r>
      <w:r>
        <w:rPr>
          <w:rFonts w:cs="Times New Roman" w:ascii="Times New Roman" w:hAnsi="Times New Roman"/>
          <w:bCs/>
          <w:sz w:val="24"/>
          <w:szCs w:val="24"/>
        </w:rPr>
        <w:t>od podpisania umowy do 30 listopada 2026 roku</w:t>
      </w:r>
    </w:p>
    <w:p>
      <w:pPr>
        <w:pStyle w:val="ListParagraph"/>
        <w:spacing w:lineRule="auto" w:line="240"/>
        <w:jc w:val="both"/>
        <w:rPr>
          <w:rFonts w:ascii="Times New Roman" w:hAnsi="Times New Roman" w:cs="Times New Roman"/>
          <w:bCs/>
          <w:sz w:val="24"/>
          <w:szCs w:val="24"/>
        </w:rPr>
      </w:pPr>
      <w:r>
        <w:rPr>
          <w:rFonts w:cs="Times New Roman" w:ascii="Times New Roman" w:hAnsi="Times New Roman"/>
          <w:bCs/>
          <w:sz w:val="24"/>
          <w:szCs w:val="24"/>
        </w:rPr>
      </w:r>
    </w:p>
    <w:p>
      <w:pPr>
        <w:pStyle w:val="ListParagraph"/>
        <w:spacing w:lineRule="auto" w:line="240"/>
        <w:jc w:val="both"/>
        <w:rPr>
          <w:rFonts w:ascii="Times New Roman" w:hAnsi="Times New Roman" w:cs="Times New Roman"/>
          <w:bCs/>
          <w:sz w:val="24"/>
          <w:szCs w:val="24"/>
        </w:rPr>
      </w:pPr>
      <w:r>
        <w:rPr>
          <w:rFonts w:cs="Times New Roman" w:ascii="Times New Roman" w:hAnsi="Times New Roman"/>
          <w:bCs/>
          <w:sz w:val="24"/>
          <w:szCs w:val="24"/>
        </w:rPr>
      </w:r>
    </w:p>
    <w:p>
      <w:pPr>
        <w:pStyle w:val="ListParagraph"/>
        <w:numPr>
          <w:ilvl w:val="0"/>
          <w:numId w:val="2"/>
        </w:numPr>
        <w:spacing w:lineRule="auto" w:line="240"/>
        <w:rPr>
          <w:rFonts w:ascii="Times New Roman" w:hAnsi="Times New Roman" w:cs="Times New Roman"/>
          <w:b/>
          <w:sz w:val="24"/>
          <w:szCs w:val="24"/>
        </w:rPr>
      </w:pPr>
      <w:r>
        <w:rPr>
          <w:rFonts w:cs="Times New Roman" w:ascii="Times New Roman" w:hAnsi="Times New Roman"/>
          <w:b/>
          <w:sz w:val="24"/>
          <w:szCs w:val="24"/>
        </w:rPr>
        <w:t>Warunki udziału w postępowaniu</w:t>
      </w:r>
    </w:p>
    <w:p>
      <w:pPr>
        <w:pStyle w:val="Normal"/>
        <w:spacing w:lineRule="auto" w:line="240"/>
        <w:ind w:left="708"/>
        <w:jc w:val="both"/>
        <w:rPr>
          <w:rFonts w:ascii="Times New Roman" w:hAnsi="Times New Roman" w:cs="Times New Roman"/>
          <w:bCs/>
          <w:sz w:val="24"/>
          <w:szCs w:val="24"/>
        </w:rPr>
      </w:pPr>
      <w:r>
        <w:rPr>
          <w:rFonts w:cs="Times New Roman" w:ascii="Times New Roman" w:hAnsi="Times New Roman"/>
          <w:bCs/>
          <w:sz w:val="24"/>
          <w:szCs w:val="24"/>
        </w:rPr>
        <w:t>W postępowaniu mogą brać udział osoby fizyczne lub podmioty gospodarcze, które:</w:t>
      </w:r>
    </w:p>
    <w:p>
      <w:pPr>
        <w:pStyle w:val="ListParagraph"/>
        <w:numPr>
          <w:ilvl w:val="0"/>
          <w:numId w:val="10"/>
        </w:numPr>
        <w:jc w:val="both"/>
        <w:rPr>
          <w:rFonts w:ascii="Times New Roman" w:hAnsi="Times New Roman" w:cs="Times New Roman"/>
          <w:bCs/>
          <w:sz w:val="24"/>
          <w:szCs w:val="24"/>
        </w:rPr>
      </w:pPr>
      <w:r>
        <w:rPr>
          <w:rFonts w:cs="Times New Roman" w:ascii="Times New Roman" w:hAnsi="Times New Roman"/>
          <w:bCs/>
          <w:sz w:val="24"/>
          <w:szCs w:val="24"/>
        </w:rPr>
        <w:t>Dysponują osobami posiadającymi uprawnienia wskazane w punkcie II ust. 2 niniejszego zapytania ofertowego</w:t>
      </w:r>
    </w:p>
    <w:p>
      <w:pPr>
        <w:pStyle w:val="ListParagraph"/>
        <w:numPr>
          <w:ilvl w:val="0"/>
          <w:numId w:val="10"/>
        </w:numPr>
        <w:jc w:val="both"/>
        <w:rPr>
          <w:rFonts w:ascii="Times New Roman" w:hAnsi="Times New Roman" w:cs="Times New Roman"/>
          <w:bCs/>
          <w:sz w:val="24"/>
          <w:szCs w:val="24"/>
        </w:rPr>
      </w:pPr>
      <w:r>
        <w:rPr>
          <w:rFonts w:cs="Times New Roman" w:ascii="Times New Roman" w:hAnsi="Times New Roman"/>
          <w:bCs/>
          <w:sz w:val="24"/>
          <w:szCs w:val="24"/>
        </w:rPr>
        <w:t xml:space="preserve">Zrealizowały wcześniej jedno zamówienie zgodne z przedmiotem niniejszego zapytania. </w:t>
      </w:r>
    </w:p>
    <w:p>
      <w:pPr>
        <w:pStyle w:val="ListParagraph"/>
        <w:rPr>
          <w:rFonts w:ascii="Times New Roman" w:hAnsi="Times New Roman" w:cs="Times New Roman"/>
          <w:bCs/>
          <w:sz w:val="24"/>
          <w:szCs w:val="24"/>
        </w:rPr>
      </w:pPr>
      <w:r>
        <w:rPr>
          <w:rFonts w:cs="Times New Roman" w:ascii="Times New Roman" w:hAnsi="Times New Roman"/>
          <w:bCs/>
          <w:sz w:val="24"/>
          <w:szCs w:val="24"/>
        </w:rPr>
      </w:r>
    </w:p>
    <w:p>
      <w:pPr>
        <w:pStyle w:val="ListParagraph"/>
        <w:numPr>
          <w:ilvl w:val="0"/>
          <w:numId w:val="2"/>
        </w:numPr>
        <w:spacing w:lineRule="auto" w:line="240"/>
        <w:rPr>
          <w:rFonts w:ascii="Times New Roman" w:hAnsi="Times New Roman" w:cs="Times New Roman"/>
          <w:bCs/>
          <w:sz w:val="24"/>
          <w:szCs w:val="24"/>
        </w:rPr>
      </w:pPr>
      <w:r>
        <w:rPr>
          <w:rFonts w:cs="Times New Roman" w:ascii="Times New Roman" w:hAnsi="Times New Roman"/>
          <w:b/>
          <w:sz w:val="24"/>
          <w:szCs w:val="24"/>
        </w:rPr>
        <w:t>Sposób oraz termin składania ofert</w:t>
      </w:r>
    </w:p>
    <w:p>
      <w:pPr>
        <w:pStyle w:val="ListParagraph"/>
        <w:spacing w:lineRule="auto" w:line="240"/>
        <w:rPr>
          <w:rFonts w:ascii="Times New Roman" w:hAnsi="Times New Roman" w:cs="Times New Roman"/>
          <w:b/>
          <w:sz w:val="24"/>
          <w:szCs w:val="24"/>
        </w:rPr>
      </w:pPr>
      <w:r>
        <w:rPr>
          <w:rFonts w:cs="Times New Roman" w:ascii="Times New Roman" w:hAnsi="Times New Roman"/>
          <w:b/>
          <w:sz w:val="24"/>
          <w:szCs w:val="24"/>
        </w:rPr>
      </w:r>
    </w:p>
    <w:p>
      <w:pPr>
        <w:pStyle w:val="ListParagraph"/>
        <w:rPr>
          <w:rFonts w:ascii="Times New Roman" w:hAnsi="Times New Roman" w:cs="Times New Roman"/>
          <w:bCs/>
          <w:sz w:val="24"/>
          <w:szCs w:val="24"/>
        </w:rPr>
      </w:pPr>
      <w:r>
        <w:rPr>
          <w:rFonts w:cs="Times New Roman" w:ascii="Times New Roman" w:hAnsi="Times New Roman"/>
          <w:bCs/>
          <w:sz w:val="24"/>
          <w:szCs w:val="24"/>
        </w:rPr>
        <w:t>Oferty należy składać w siedzibie zamawiającego: Miejsko-Gminnego Ośrodka Pomocy Społecznej w Wąchocku ul. Kolejowa 19, 27-215 Wąchock w nieprzejrzystej i zamkniętej kopercie z dopiskiem:</w:t>
      </w:r>
    </w:p>
    <w:p>
      <w:pPr>
        <w:pStyle w:val="ListParagraph"/>
        <w:rPr>
          <w:rFonts w:ascii="Times New Roman" w:hAnsi="Times New Roman" w:cs="Times New Roman"/>
          <w:bCs/>
          <w:sz w:val="24"/>
          <w:szCs w:val="24"/>
        </w:rPr>
      </w:pPr>
      <w:r>
        <w:rPr>
          <w:rFonts w:cs="Times New Roman" w:ascii="Times New Roman" w:hAnsi="Times New Roman"/>
          <w:bCs/>
          <w:sz w:val="24"/>
          <w:szCs w:val="24"/>
        </w:rPr>
      </w:r>
    </w:p>
    <w:p>
      <w:pPr>
        <w:pStyle w:val="ListParagraph"/>
        <w:rPr>
          <w:rFonts w:ascii="Times New Roman" w:hAnsi="Times New Roman" w:cs="Times New Roman"/>
          <w:b/>
          <w:sz w:val="24"/>
          <w:szCs w:val="24"/>
        </w:rPr>
      </w:pPr>
      <w:r>
        <w:rPr>
          <w:rFonts w:cs="Times New Roman" w:ascii="Times New Roman" w:hAnsi="Times New Roman"/>
          <w:bCs/>
          <w:sz w:val="24"/>
          <w:szCs w:val="24"/>
        </w:rPr>
        <w:t xml:space="preserve">Oferta: </w:t>
      </w:r>
      <w:r>
        <w:rPr>
          <w:rFonts w:cs="Times New Roman" w:ascii="Times New Roman" w:hAnsi="Times New Roman"/>
          <w:b/>
          <w:sz w:val="24"/>
          <w:szCs w:val="24"/>
        </w:rPr>
        <w:t>Świadczenie usług opieki wytchnieniowej w Gminie Wąchock</w:t>
      </w:r>
    </w:p>
    <w:p>
      <w:pPr>
        <w:pStyle w:val="ListParagraph"/>
        <w:rPr>
          <w:rFonts w:ascii="Times New Roman" w:hAnsi="Times New Roman" w:cs="Times New Roman"/>
          <w:b/>
          <w:sz w:val="24"/>
          <w:szCs w:val="24"/>
        </w:rPr>
      </w:pPr>
      <w:r>
        <w:rPr>
          <w:rFonts w:cs="Times New Roman" w:ascii="Times New Roman" w:hAnsi="Times New Roman"/>
          <w:b/>
          <w:sz w:val="24"/>
          <w:szCs w:val="24"/>
        </w:rPr>
        <w:t>NIE OTWIERAĆ PRZED 0</w:t>
      </w:r>
      <w:r>
        <w:rPr>
          <w:rFonts w:cs="Times New Roman" w:ascii="Times New Roman" w:hAnsi="Times New Roman"/>
          <w:b/>
          <w:sz w:val="24"/>
          <w:szCs w:val="24"/>
        </w:rPr>
        <w:t>3</w:t>
      </w:r>
      <w:r>
        <w:rPr>
          <w:rFonts w:cs="Times New Roman" w:ascii="Times New Roman" w:hAnsi="Times New Roman"/>
          <w:b/>
          <w:sz w:val="24"/>
          <w:szCs w:val="24"/>
        </w:rPr>
        <w:t xml:space="preserve">.06.2026 r. godz. </w:t>
      </w:r>
      <w:r>
        <w:rPr>
          <w:rFonts w:cs="Times New Roman" w:ascii="Times New Roman" w:hAnsi="Times New Roman"/>
          <w:b/>
          <w:sz w:val="24"/>
          <w:szCs w:val="24"/>
        </w:rPr>
        <w:t>10</w:t>
      </w:r>
      <w:r>
        <w:rPr>
          <w:rFonts w:cs="Times New Roman" w:ascii="Times New Roman" w:hAnsi="Times New Roman"/>
          <w:b/>
          <w:sz w:val="24"/>
          <w:szCs w:val="24"/>
        </w:rPr>
        <w:t>:</w:t>
      </w:r>
      <w:r>
        <w:rPr>
          <w:rFonts w:cs="Times New Roman" w:ascii="Times New Roman" w:hAnsi="Times New Roman"/>
          <w:b/>
          <w:sz w:val="24"/>
          <w:szCs w:val="24"/>
        </w:rPr>
        <w:t>30</w:t>
      </w:r>
    </w:p>
    <w:p>
      <w:pPr>
        <w:pStyle w:val="ListParagraph"/>
        <w:rPr>
          <w:rFonts w:ascii="Times New Roman" w:hAnsi="Times New Roman" w:cs="Times New Roman"/>
          <w:b/>
          <w:sz w:val="24"/>
          <w:szCs w:val="24"/>
        </w:rPr>
      </w:pPr>
      <w:r>
        <w:rPr>
          <w:rFonts w:cs="Times New Roman" w:ascii="Times New Roman" w:hAnsi="Times New Roman"/>
          <w:b/>
          <w:sz w:val="24"/>
          <w:szCs w:val="24"/>
        </w:rPr>
      </w:r>
    </w:p>
    <w:p>
      <w:pPr>
        <w:pStyle w:val="ListParagraph"/>
        <w:rPr>
          <w:rFonts w:ascii="Times New Roman" w:hAnsi="Times New Roman" w:cs="Times New Roman"/>
          <w:bCs/>
          <w:sz w:val="24"/>
          <w:szCs w:val="24"/>
        </w:rPr>
      </w:pPr>
      <w:r>
        <w:rPr>
          <w:rFonts w:cs="Times New Roman" w:ascii="Times New Roman" w:hAnsi="Times New Roman"/>
          <w:bCs/>
          <w:sz w:val="24"/>
          <w:szCs w:val="24"/>
        </w:rPr>
        <w:t>lub przesłać drogą elektroniczną na adres e-mail: biuro@mgopswachock.pl w terminie do dnia 0</w:t>
      </w:r>
      <w:r>
        <w:rPr>
          <w:rFonts w:cs="Times New Roman" w:ascii="Times New Roman" w:hAnsi="Times New Roman"/>
          <w:bCs/>
          <w:sz w:val="24"/>
          <w:szCs w:val="24"/>
        </w:rPr>
        <w:t>3</w:t>
      </w:r>
      <w:r>
        <w:rPr>
          <w:rFonts w:cs="Times New Roman" w:ascii="Times New Roman" w:hAnsi="Times New Roman"/>
          <w:bCs/>
          <w:sz w:val="24"/>
          <w:szCs w:val="24"/>
        </w:rPr>
        <w:t xml:space="preserve">.06.2026 r. do godz. </w:t>
      </w:r>
      <w:r>
        <w:rPr>
          <w:rFonts w:cs="Times New Roman" w:ascii="Times New Roman" w:hAnsi="Times New Roman"/>
          <w:bCs/>
          <w:sz w:val="24"/>
          <w:szCs w:val="24"/>
        </w:rPr>
        <w:t>10</w:t>
      </w:r>
      <w:r>
        <w:rPr>
          <w:rFonts w:cs="Times New Roman" w:ascii="Times New Roman" w:hAnsi="Times New Roman"/>
          <w:bCs/>
          <w:sz w:val="24"/>
          <w:szCs w:val="24"/>
        </w:rPr>
        <w:t>:00</w:t>
      </w:r>
    </w:p>
    <w:p>
      <w:pPr>
        <w:pStyle w:val="ListParagraph"/>
        <w:spacing w:lineRule="auto" w:line="240"/>
        <w:rPr>
          <w:rFonts w:ascii="Times New Roman" w:hAnsi="Times New Roman" w:cs="Times New Roman"/>
          <w:bCs/>
          <w:sz w:val="24"/>
          <w:szCs w:val="24"/>
        </w:rPr>
      </w:pPr>
      <w:r>
        <w:rPr>
          <w:rFonts w:cs="Times New Roman" w:ascii="Times New Roman" w:hAnsi="Times New Roman"/>
          <w:bCs/>
          <w:sz w:val="24"/>
          <w:szCs w:val="24"/>
        </w:rPr>
      </w:r>
    </w:p>
    <w:p>
      <w:pPr>
        <w:pStyle w:val="ListParagraph"/>
        <w:spacing w:lineRule="auto" w:line="240"/>
        <w:rPr>
          <w:rFonts w:ascii="Times New Roman" w:hAnsi="Times New Roman" w:cs="Times New Roman"/>
          <w:bCs/>
          <w:sz w:val="24"/>
          <w:szCs w:val="24"/>
        </w:rPr>
      </w:pPr>
      <w:r>
        <w:rPr>
          <w:rFonts w:cs="Times New Roman" w:ascii="Times New Roman" w:hAnsi="Times New Roman"/>
          <w:bCs/>
          <w:sz w:val="24"/>
          <w:szCs w:val="24"/>
        </w:rPr>
      </w:r>
    </w:p>
    <w:p>
      <w:pPr>
        <w:pStyle w:val="ListParagraph"/>
        <w:spacing w:lineRule="auto" w:line="240"/>
        <w:rPr>
          <w:rFonts w:ascii="Times New Roman" w:hAnsi="Times New Roman" w:cs="Times New Roman"/>
          <w:bCs/>
          <w:sz w:val="24"/>
          <w:szCs w:val="24"/>
        </w:rPr>
      </w:pPr>
      <w:r>
        <w:rPr>
          <w:rFonts w:cs="Times New Roman" w:ascii="Times New Roman" w:hAnsi="Times New Roman"/>
          <w:bCs/>
          <w:sz w:val="24"/>
          <w:szCs w:val="24"/>
        </w:rPr>
      </w:r>
    </w:p>
    <w:p>
      <w:pPr>
        <w:pStyle w:val="ListParagraph"/>
        <w:spacing w:lineRule="auto" w:line="240"/>
        <w:rPr>
          <w:rFonts w:ascii="Times New Roman" w:hAnsi="Times New Roman" w:cs="Times New Roman"/>
          <w:bCs/>
          <w:sz w:val="24"/>
          <w:szCs w:val="24"/>
        </w:rPr>
      </w:pPr>
      <w:r>
        <w:rPr>
          <w:rFonts w:cs="Times New Roman" w:ascii="Times New Roman" w:hAnsi="Times New Roman"/>
          <w:bCs/>
          <w:sz w:val="24"/>
          <w:szCs w:val="24"/>
        </w:rPr>
      </w:r>
    </w:p>
    <w:p>
      <w:pPr>
        <w:pStyle w:val="ListParagraph"/>
        <w:spacing w:lineRule="auto" w:line="240"/>
        <w:rPr>
          <w:rFonts w:ascii="Times New Roman" w:hAnsi="Times New Roman" w:cs="Times New Roman"/>
          <w:bCs/>
          <w:sz w:val="24"/>
          <w:szCs w:val="24"/>
        </w:rPr>
      </w:pPr>
      <w:r>
        <w:rPr>
          <w:rFonts w:cs="Times New Roman" w:ascii="Times New Roman" w:hAnsi="Times New Roman"/>
          <w:bCs/>
          <w:sz w:val="24"/>
          <w:szCs w:val="24"/>
        </w:rPr>
      </w:r>
    </w:p>
    <w:p>
      <w:pPr>
        <w:pStyle w:val="ListParagraph"/>
        <w:spacing w:lineRule="auto" w:line="240"/>
        <w:rPr>
          <w:rFonts w:ascii="Times New Roman" w:hAnsi="Times New Roman" w:cs="Times New Roman"/>
          <w:b/>
          <w:sz w:val="24"/>
          <w:szCs w:val="24"/>
        </w:rPr>
      </w:pPr>
      <w:r>
        <w:rPr>
          <w:rFonts w:cs="Times New Roman" w:ascii="Times New Roman" w:hAnsi="Times New Roman"/>
          <w:b/>
          <w:sz w:val="24"/>
          <w:szCs w:val="24"/>
        </w:rPr>
      </w:r>
    </w:p>
    <w:p>
      <w:pPr>
        <w:pStyle w:val="ListParagraph"/>
        <w:spacing w:lineRule="auto" w:line="240"/>
        <w:rPr>
          <w:rFonts w:ascii="Times New Roman" w:hAnsi="Times New Roman" w:cs="Times New Roman"/>
          <w:b/>
          <w:sz w:val="24"/>
          <w:szCs w:val="24"/>
        </w:rPr>
      </w:pPr>
      <w:r>
        <w:rPr>
          <w:rFonts w:cs="Times New Roman" w:ascii="Times New Roman" w:hAnsi="Times New Roman"/>
          <w:b/>
          <w:sz w:val="24"/>
          <w:szCs w:val="24"/>
        </w:rPr>
      </w:r>
    </w:p>
    <w:p>
      <w:pPr>
        <w:pStyle w:val="ListParagraph"/>
        <w:spacing w:lineRule="auto" w:line="240"/>
        <w:rPr>
          <w:rFonts w:ascii="Times New Roman" w:hAnsi="Times New Roman" w:cs="Times New Roman"/>
          <w:bCs/>
          <w:sz w:val="24"/>
          <w:szCs w:val="24"/>
        </w:rPr>
      </w:pPr>
      <w:r>
        <w:rPr>
          <w:rFonts w:cs="Times New Roman" w:ascii="Times New Roman" w:hAnsi="Times New Roman"/>
          <w:bCs/>
          <w:sz w:val="24"/>
          <w:szCs w:val="24"/>
        </w:rPr>
      </w:r>
    </w:p>
    <w:p>
      <w:pPr>
        <w:pStyle w:val="ListParagraph"/>
        <w:spacing w:lineRule="auto" w:line="240"/>
        <w:rPr>
          <w:rFonts w:ascii="Times New Roman" w:hAnsi="Times New Roman" w:cs="Times New Roman"/>
          <w:bCs/>
          <w:sz w:val="24"/>
          <w:szCs w:val="24"/>
        </w:rPr>
      </w:pPr>
      <w:r>
        <w:rPr>
          <w:rFonts w:cs="Times New Roman" w:ascii="Times New Roman" w:hAnsi="Times New Roman"/>
          <w:bCs/>
          <w:sz w:val="24"/>
          <w:szCs w:val="24"/>
        </w:rPr>
      </w:r>
    </w:p>
    <w:p>
      <w:pPr>
        <w:pStyle w:val="ListParagraph"/>
        <w:numPr>
          <w:ilvl w:val="0"/>
          <w:numId w:val="2"/>
        </w:numPr>
        <w:spacing w:lineRule="auto" w:line="240" w:before="0" w:after="0"/>
        <w:contextualSpacing/>
        <w:jc w:val="both"/>
        <w:rPr>
          <w:rFonts w:ascii="Times New Roman" w:hAnsi="Times New Roman" w:cs="Times New Roman"/>
          <w:b/>
          <w:bCs/>
          <w:sz w:val="24"/>
          <w:szCs w:val="24"/>
        </w:rPr>
      </w:pPr>
      <w:r>
        <w:rPr>
          <w:rFonts w:cs="Times New Roman" w:ascii="Times New Roman" w:hAnsi="Times New Roman"/>
          <w:b/>
          <w:bCs/>
          <w:sz w:val="24"/>
          <w:szCs w:val="24"/>
        </w:rPr>
        <w:t>Wymogi formalne oferty.</w:t>
      </w:r>
    </w:p>
    <w:p>
      <w:pPr>
        <w:pStyle w:val="ListParagraph"/>
        <w:spacing w:lineRule="auto" w:line="240" w:before="0" w:after="0"/>
        <w:contextualSpacing/>
        <w:jc w:val="both"/>
        <w:rPr>
          <w:rFonts w:ascii="Times New Roman" w:hAnsi="Times New Roman" w:cs="Times New Roman"/>
          <w:sz w:val="24"/>
          <w:szCs w:val="24"/>
        </w:rPr>
      </w:pPr>
      <w:r>
        <w:rPr>
          <w:rFonts w:cs="Times New Roman" w:ascii="Times New Roman" w:hAnsi="Times New Roman"/>
          <w:sz w:val="24"/>
          <w:szCs w:val="24"/>
        </w:rPr>
      </w:r>
    </w:p>
    <w:p>
      <w:pPr>
        <w:pStyle w:val="ListParagraph"/>
        <w:numPr>
          <w:ilvl w:val="0"/>
          <w:numId w:val="4"/>
        </w:numPr>
        <w:spacing w:before="0" w:after="0"/>
        <w:contextualSpacing/>
        <w:jc w:val="both"/>
        <w:rPr>
          <w:rFonts w:ascii="Times New Roman" w:hAnsi="Times New Roman" w:cs="Times New Roman"/>
          <w:sz w:val="24"/>
          <w:szCs w:val="24"/>
        </w:rPr>
      </w:pPr>
      <w:r>
        <w:rPr>
          <w:rFonts w:cs="Times New Roman" w:ascii="Times New Roman" w:hAnsi="Times New Roman"/>
          <w:sz w:val="24"/>
          <w:szCs w:val="24"/>
        </w:rPr>
        <w:t xml:space="preserve">Zamawiający nie dopuszcza możliwości składania ofert częściowych lub wariantowych. </w:t>
      </w:r>
    </w:p>
    <w:p>
      <w:pPr>
        <w:pStyle w:val="ListParagraph"/>
        <w:numPr>
          <w:ilvl w:val="0"/>
          <w:numId w:val="4"/>
        </w:numPr>
        <w:spacing w:before="0" w:after="0"/>
        <w:contextualSpacing/>
        <w:jc w:val="both"/>
        <w:rPr>
          <w:rFonts w:ascii="Times New Roman" w:hAnsi="Times New Roman" w:cs="Times New Roman"/>
          <w:sz w:val="24"/>
          <w:szCs w:val="24"/>
        </w:rPr>
      </w:pPr>
      <w:r>
        <w:rPr>
          <w:rFonts w:cs="Times New Roman" w:ascii="Times New Roman" w:hAnsi="Times New Roman"/>
          <w:sz w:val="24"/>
          <w:szCs w:val="24"/>
        </w:rPr>
        <w:t>Jeżeli Wykonawca złoży więcej niż jedną ofertę lub będzie uczestniczył w innej ofercie dotyczącej niniejszego zapytania, Zamawiający odrzuci wszystkie takie oferty.</w:t>
      </w:r>
    </w:p>
    <w:p>
      <w:pPr>
        <w:pStyle w:val="ListParagraph"/>
        <w:numPr>
          <w:ilvl w:val="0"/>
          <w:numId w:val="4"/>
        </w:numPr>
        <w:spacing w:before="0" w:after="0"/>
        <w:contextualSpacing/>
        <w:jc w:val="both"/>
        <w:rPr>
          <w:rFonts w:ascii="Times New Roman" w:hAnsi="Times New Roman" w:cs="Times New Roman"/>
          <w:sz w:val="24"/>
          <w:szCs w:val="24"/>
        </w:rPr>
      </w:pPr>
      <w:r>
        <w:rPr>
          <w:rFonts w:cs="Times New Roman" w:ascii="Times New Roman" w:hAnsi="Times New Roman"/>
          <w:sz w:val="24"/>
          <w:szCs w:val="24"/>
        </w:rPr>
        <w:t xml:space="preserve">Oferta ma określać cenę netto, stawkę i kwotę podatku VAT oraz wartość brutto usługi. (jeśli Wykonawca nie jest płatnikiem VAT, podaje jedynie cenę brutto) </w:t>
      </w:r>
    </w:p>
    <w:p>
      <w:pPr>
        <w:pStyle w:val="ListParagraph"/>
        <w:numPr>
          <w:ilvl w:val="0"/>
          <w:numId w:val="4"/>
        </w:numPr>
        <w:spacing w:before="0" w:after="0"/>
        <w:contextualSpacing/>
        <w:jc w:val="both"/>
        <w:rPr>
          <w:rFonts w:ascii="Times New Roman" w:hAnsi="Times New Roman" w:cs="Times New Roman"/>
          <w:sz w:val="24"/>
          <w:szCs w:val="24"/>
        </w:rPr>
      </w:pPr>
      <w:r>
        <w:rPr>
          <w:rFonts w:cs="Times New Roman" w:ascii="Times New Roman" w:hAnsi="Times New Roman"/>
          <w:sz w:val="24"/>
          <w:szCs w:val="24"/>
        </w:rPr>
        <w:t>Oferowana cena powinna zawierać wszelkie koszty związane z realizacją zamówienia.</w:t>
      </w:r>
    </w:p>
    <w:p>
      <w:pPr>
        <w:pStyle w:val="ListParagraph"/>
        <w:numPr>
          <w:ilvl w:val="0"/>
          <w:numId w:val="4"/>
        </w:numPr>
        <w:spacing w:before="0" w:after="0"/>
        <w:contextualSpacing/>
        <w:jc w:val="both"/>
        <w:rPr>
          <w:rFonts w:ascii="Times New Roman" w:hAnsi="Times New Roman" w:cs="Times New Roman"/>
          <w:sz w:val="24"/>
          <w:szCs w:val="24"/>
        </w:rPr>
      </w:pPr>
      <w:r>
        <w:rPr>
          <w:rFonts w:cs="Times New Roman" w:ascii="Times New Roman" w:hAnsi="Times New Roman"/>
          <w:sz w:val="24"/>
          <w:szCs w:val="24"/>
        </w:rPr>
        <w:t>Do formularza oferty (załącznik nr 1) należy dołączyć:</w:t>
      </w:r>
    </w:p>
    <w:p>
      <w:pPr>
        <w:pStyle w:val="ListParagraph"/>
        <w:numPr>
          <w:ilvl w:val="0"/>
          <w:numId w:val="3"/>
        </w:numPr>
        <w:spacing w:before="0" w:after="0"/>
        <w:contextualSpacing/>
        <w:jc w:val="both"/>
        <w:rPr>
          <w:rFonts w:ascii="Times New Roman" w:hAnsi="Times New Roman" w:cs="Times New Roman"/>
          <w:sz w:val="24"/>
          <w:szCs w:val="24"/>
        </w:rPr>
      </w:pPr>
      <w:r>
        <w:rPr>
          <w:rFonts w:cs="Times New Roman" w:ascii="Times New Roman" w:hAnsi="Times New Roman"/>
          <w:sz w:val="24"/>
          <w:szCs w:val="24"/>
        </w:rPr>
        <w:t xml:space="preserve">Oświadczenie Wykonawcy </w:t>
      </w:r>
      <w:bookmarkStart w:id="3" w:name="_Hlk191033022"/>
      <w:r>
        <w:rPr>
          <w:rFonts w:cs="Times New Roman" w:ascii="Times New Roman" w:hAnsi="Times New Roman"/>
          <w:sz w:val="24"/>
          <w:szCs w:val="24"/>
        </w:rPr>
        <w:t>(załącznik nr 2)</w:t>
      </w:r>
      <w:bookmarkEnd w:id="3"/>
    </w:p>
    <w:p>
      <w:pPr>
        <w:pStyle w:val="ListParagraph"/>
        <w:numPr>
          <w:ilvl w:val="0"/>
          <w:numId w:val="3"/>
        </w:numPr>
        <w:spacing w:before="0" w:after="0"/>
        <w:contextualSpacing/>
        <w:jc w:val="both"/>
        <w:rPr>
          <w:rFonts w:ascii="Times New Roman" w:hAnsi="Times New Roman" w:cs="Times New Roman"/>
          <w:sz w:val="24"/>
          <w:szCs w:val="24"/>
        </w:rPr>
      </w:pPr>
      <w:r>
        <w:rPr>
          <w:rFonts w:cs="Times New Roman" w:ascii="Times New Roman" w:hAnsi="Times New Roman"/>
          <w:sz w:val="24"/>
          <w:szCs w:val="24"/>
        </w:rPr>
        <w:t>Pełnomocnictwo (oryginał lub poświadczoną notarialnie kopię), jeśli Wykonawcę będzie reprezentował pełnomocnik lub gdy Wykonawcy będą wspólnie ubiegali się o udzielenie zamówienia.</w:t>
      </w:r>
    </w:p>
    <w:p>
      <w:pPr>
        <w:pStyle w:val="ListParagraph"/>
        <w:numPr>
          <w:ilvl w:val="0"/>
          <w:numId w:val="3"/>
        </w:numPr>
        <w:rPr>
          <w:rFonts w:ascii="Times New Roman" w:hAnsi="Times New Roman" w:cs="Times New Roman"/>
          <w:sz w:val="24"/>
          <w:szCs w:val="24"/>
        </w:rPr>
      </w:pPr>
      <w:r>
        <w:rPr>
          <w:rFonts w:cs="Times New Roman" w:ascii="Times New Roman" w:hAnsi="Times New Roman"/>
          <w:sz w:val="24"/>
          <w:szCs w:val="24"/>
        </w:rPr>
        <w:t xml:space="preserve">Dokumenty potwierdzające wcześniejsze prawidłowe wykonanie jednego zamówienia zgodnego z przedmiotem niniejszego zapytania (np. potwierdzone przez Wykonawcę za zgodność z oryginałem kopie protokołów odbioru lub oświadczenie innego zamawiającego u którego świadczona była taka usługa). Nie jest to wymagane, jeśli Wykonawca realizował taką usługę dla Zamawiającego w okresie ostatnich 5 lat licząc od daty ogłoszenia tego zapytania.  </w:t>
      </w:r>
    </w:p>
    <w:p>
      <w:pPr>
        <w:pStyle w:val="ListParagraph"/>
        <w:spacing w:before="0" w:after="0"/>
        <w:ind w:left="1068"/>
        <w:contextualSpacing/>
        <w:jc w:val="both"/>
        <w:rPr>
          <w:rFonts w:ascii="Times New Roman" w:hAnsi="Times New Roman" w:cs="Times New Roman"/>
          <w:sz w:val="24"/>
          <w:szCs w:val="24"/>
        </w:rPr>
      </w:pPr>
      <w:r>
        <w:rPr>
          <w:rFonts w:cs="Times New Roman" w:ascii="Times New Roman" w:hAnsi="Times New Roman"/>
          <w:sz w:val="24"/>
          <w:szCs w:val="24"/>
        </w:rPr>
      </w:r>
    </w:p>
    <w:p>
      <w:pPr>
        <w:pStyle w:val="ListParagraph"/>
        <w:numPr>
          <w:ilvl w:val="0"/>
          <w:numId w:val="2"/>
        </w:numPr>
        <w:spacing w:lineRule="auto" w:line="240" w:before="0" w:after="0"/>
        <w:contextualSpacing/>
        <w:jc w:val="both"/>
        <w:rPr>
          <w:rFonts w:ascii="Times New Roman" w:hAnsi="Times New Roman" w:cs="Times New Roman"/>
          <w:b/>
          <w:bCs/>
          <w:sz w:val="24"/>
          <w:szCs w:val="24"/>
        </w:rPr>
      </w:pPr>
      <w:r>
        <w:rPr>
          <w:rFonts w:cs="Times New Roman" w:ascii="Times New Roman" w:hAnsi="Times New Roman"/>
          <w:b/>
          <w:bCs/>
          <w:sz w:val="24"/>
          <w:szCs w:val="24"/>
        </w:rPr>
        <w:t>Okres związania ofertą.</w:t>
      </w:r>
    </w:p>
    <w:p>
      <w:pPr>
        <w:pStyle w:val="ListParagraph"/>
        <w:spacing w:lineRule="auto" w:line="240" w:before="0" w:after="0"/>
        <w:contextualSpacing/>
        <w:jc w:val="both"/>
        <w:rPr>
          <w:rFonts w:ascii="Times New Roman" w:hAnsi="Times New Roman" w:cs="Times New Roman"/>
          <w:sz w:val="24"/>
          <w:szCs w:val="24"/>
        </w:rPr>
      </w:pPr>
      <w:r>
        <w:rPr>
          <w:rFonts w:cs="Times New Roman" w:ascii="Times New Roman" w:hAnsi="Times New Roman"/>
          <w:sz w:val="24"/>
          <w:szCs w:val="24"/>
        </w:rPr>
      </w:r>
    </w:p>
    <w:p>
      <w:pPr>
        <w:pStyle w:val="ListParagraph"/>
        <w:numPr>
          <w:ilvl w:val="0"/>
          <w:numId w:val="5"/>
        </w:numPr>
        <w:spacing w:before="0" w:after="0"/>
        <w:contextualSpacing/>
        <w:jc w:val="both"/>
        <w:rPr>
          <w:rFonts w:ascii="Times New Roman" w:hAnsi="Times New Roman" w:cs="Times New Roman"/>
          <w:sz w:val="24"/>
          <w:szCs w:val="24"/>
        </w:rPr>
      </w:pPr>
      <w:r>
        <w:rPr>
          <w:rFonts w:cs="Times New Roman" w:ascii="Times New Roman" w:hAnsi="Times New Roman"/>
          <w:sz w:val="24"/>
          <w:szCs w:val="24"/>
        </w:rPr>
        <w:t>Wykonawca będzie związany złożoną ofertą od dnia, w którym upłynął termin na jej złożenie przez okres 30 dni.</w:t>
      </w:r>
    </w:p>
    <w:p>
      <w:pPr>
        <w:pStyle w:val="ListParagraph"/>
        <w:spacing w:before="0" w:after="0"/>
        <w:contextualSpacing/>
        <w:jc w:val="both"/>
        <w:rPr>
          <w:rFonts w:ascii="Times New Roman" w:hAnsi="Times New Roman" w:cs="Times New Roman"/>
          <w:sz w:val="24"/>
          <w:szCs w:val="24"/>
        </w:rPr>
      </w:pPr>
      <w:r>
        <w:rPr>
          <w:rFonts w:cs="Times New Roman" w:ascii="Times New Roman" w:hAnsi="Times New Roman"/>
          <w:sz w:val="24"/>
          <w:szCs w:val="24"/>
        </w:rPr>
      </w:r>
    </w:p>
    <w:p>
      <w:pPr>
        <w:pStyle w:val="ListParagraph"/>
        <w:numPr>
          <w:ilvl w:val="0"/>
          <w:numId w:val="2"/>
        </w:numPr>
        <w:spacing w:before="0" w:after="0"/>
        <w:contextualSpacing/>
        <w:jc w:val="both"/>
        <w:rPr>
          <w:rFonts w:ascii="Times New Roman" w:hAnsi="Times New Roman" w:cs="Times New Roman"/>
          <w:b/>
          <w:bCs/>
          <w:sz w:val="24"/>
          <w:szCs w:val="24"/>
        </w:rPr>
      </w:pPr>
      <w:r>
        <w:rPr>
          <w:rFonts w:cs="Times New Roman" w:ascii="Times New Roman" w:hAnsi="Times New Roman"/>
          <w:b/>
          <w:bCs/>
          <w:sz w:val="24"/>
          <w:szCs w:val="24"/>
        </w:rPr>
        <w:t>Otwarcie  i weryfikacja ofert.</w:t>
      </w:r>
    </w:p>
    <w:p>
      <w:pPr>
        <w:pStyle w:val="ListParagraph"/>
        <w:spacing w:before="0" w:after="0"/>
        <w:contextualSpacing/>
        <w:jc w:val="both"/>
        <w:rPr>
          <w:rFonts w:ascii="Times New Roman" w:hAnsi="Times New Roman" w:cs="Times New Roman"/>
          <w:sz w:val="24"/>
          <w:szCs w:val="24"/>
        </w:rPr>
      </w:pPr>
      <w:r>
        <w:rPr>
          <w:rFonts w:cs="Times New Roman" w:ascii="Times New Roman" w:hAnsi="Times New Roman"/>
          <w:sz w:val="24"/>
          <w:szCs w:val="24"/>
        </w:rPr>
      </w:r>
    </w:p>
    <w:p>
      <w:pPr>
        <w:pStyle w:val="ListParagraph"/>
        <w:numPr>
          <w:ilvl w:val="0"/>
          <w:numId w:val="6"/>
        </w:numPr>
        <w:spacing w:before="0" w:after="0"/>
        <w:contextualSpacing/>
        <w:jc w:val="both"/>
        <w:rPr>
          <w:rFonts w:ascii="Times New Roman" w:hAnsi="Times New Roman" w:cs="Times New Roman"/>
          <w:sz w:val="24"/>
          <w:szCs w:val="24"/>
        </w:rPr>
      </w:pPr>
      <w:r>
        <w:rPr>
          <w:rFonts w:cs="Times New Roman" w:ascii="Times New Roman" w:hAnsi="Times New Roman"/>
          <w:sz w:val="24"/>
          <w:szCs w:val="24"/>
        </w:rPr>
        <w:t xml:space="preserve">Otwarcie ofert nastąpi w dniu </w:t>
      </w:r>
      <w:r>
        <w:rPr>
          <w:rFonts w:cs="Times New Roman" w:ascii="Times New Roman" w:hAnsi="Times New Roman"/>
          <w:b/>
          <w:bCs/>
          <w:sz w:val="24"/>
          <w:szCs w:val="24"/>
        </w:rPr>
        <w:t xml:space="preserve">03.06.2026 </w:t>
      </w:r>
      <w:r>
        <w:rPr>
          <w:rFonts w:cs="Times New Roman" w:ascii="Times New Roman" w:hAnsi="Times New Roman"/>
          <w:sz w:val="24"/>
          <w:szCs w:val="24"/>
        </w:rPr>
        <w:t xml:space="preserve">r. o godz. </w:t>
      </w:r>
      <w:r>
        <w:rPr>
          <w:rFonts w:cs="Times New Roman" w:ascii="Times New Roman" w:hAnsi="Times New Roman"/>
          <w:b/>
          <w:bCs/>
          <w:sz w:val="24"/>
          <w:szCs w:val="24"/>
        </w:rPr>
        <w:t>10:</w:t>
      </w:r>
      <w:r>
        <w:rPr>
          <w:rFonts w:cs="Times New Roman" w:ascii="Times New Roman" w:hAnsi="Times New Roman"/>
          <w:b/>
          <w:bCs/>
          <w:sz w:val="24"/>
          <w:szCs w:val="24"/>
        </w:rPr>
        <w:t>3</w:t>
      </w:r>
      <w:r>
        <w:rPr>
          <w:rFonts w:cs="Times New Roman" w:ascii="Times New Roman" w:hAnsi="Times New Roman"/>
          <w:b/>
          <w:bCs/>
          <w:sz w:val="24"/>
          <w:szCs w:val="24"/>
        </w:rPr>
        <w:t xml:space="preserve">0 </w:t>
      </w:r>
      <w:r>
        <w:rPr>
          <w:rFonts w:cs="Times New Roman" w:ascii="Times New Roman" w:hAnsi="Times New Roman"/>
          <w:sz w:val="24"/>
          <w:szCs w:val="24"/>
        </w:rPr>
        <w:t xml:space="preserve">w siedzibie Zamawiającego </w:t>
      </w:r>
    </w:p>
    <w:p>
      <w:pPr>
        <w:pStyle w:val="ListParagraph"/>
        <w:numPr>
          <w:ilvl w:val="0"/>
          <w:numId w:val="6"/>
        </w:numPr>
        <w:spacing w:before="0" w:after="0"/>
        <w:contextualSpacing/>
        <w:jc w:val="both"/>
        <w:rPr>
          <w:rFonts w:ascii="Times New Roman" w:hAnsi="Times New Roman" w:cs="Times New Roman"/>
          <w:sz w:val="24"/>
          <w:szCs w:val="24"/>
        </w:rPr>
      </w:pPr>
      <w:r>
        <w:rPr>
          <w:rFonts w:cs="Times New Roman" w:ascii="Times New Roman" w:hAnsi="Times New Roman"/>
          <w:sz w:val="24"/>
          <w:szCs w:val="24"/>
        </w:rPr>
        <w:t>Rozpatrzone zostaną jedynie te oferty, których treść będzie odpowiadała treści zapytania ofertowego oraz które spełnią wymogi opisane w pkt. V-VI niniejszego zapytania.</w:t>
      </w:r>
    </w:p>
    <w:p>
      <w:pPr>
        <w:pStyle w:val="ListParagraph"/>
        <w:numPr>
          <w:ilvl w:val="0"/>
          <w:numId w:val="6"/>
        </w:numPr>
        <w:spacing w:before="0" w:after="0"/>
        <w:contextualSpacing/>
        <w:jc w:val="both"/>
        <w:rPr>
          <w:rFonts w:ascii="Times New Roman" w:hAnsi="Times New Roman" w:cs="Times New Roman"/>
          <w:sz w:val="24"/>
          <w:szCs w:val="24"/>
          <w:u w:val="single"/>
        </w:rPr>
      </w:pPr>
      <w:r>
        <w:rPr>
          <w:rFonts w:cs="Times New Roman" w:ascii="Times New Roman" w:hAnsi="Times New Roman"/>
          <w:sz w:val="24"/>
          <w:szCs w:val="24"/>
        </w:rPr>
        <w:t>Zamawiający wezwie Wykonawców, którzy złożą oferty o takiej samej cenie, do przedstawienia ofert dodatkowych.</w:t>
      </w:r>
    </w:p>
    <w:p>
      <w:pPr>
        <w:pStyle w:val="ListParagraph"/>
        <w:numPr>
          <w:ilvl w:val="0"/>
          <w:numId w:val="6"/>
        </w:numPr>
        <w:spacing w:before="0" w:after="0"/>
        <w:contextualSpacing/>
        <w:jc w:val="both"/>
        <w:rPr>
          <w:rFonts w:ascii="Times New Roman" w:hAnsi="Times New Roman" w:cs="Times New Roman"/>
          <w:sz w:val="24"/>
          <w:szCs w:val="24"/>
        </w:rPr>
      </w:pPr>
      <w:r>
        <w:rPr>
          <w:rFonts w:cs="Times New Roman" w:ascii="Times New Roman" w:hAnsi="Times New Roman"/>
          <w:sz w:val="24"/>
          <w:szCs w:val="24"/>
        </w:rPr>
        <w:t xml:space="preserve">W przypadku, jeśli Wykonawca, którego oferta została wybrana, uchyli się od zawarcia umowy, Zamawiający wybierze kolejną najkorzystniejszą spośród złożonych ofert niepodlegających odrzuceniu. </w:t>
      </w:r>
    </w:p>
    <w:p>
      <w:pPr>
        <w:pStyle w:val="ListParagraph"/>
        <w:numPr>
          <w:ilvl w:val="0"/>
          <w:numId w:val="6"/>
        </w:numPr>
        <w:spacing w:before="0" w:after="0"/>
        <w:contextualSpacing/>
        <w:jc w:val="both"/>
        <w:rPr>
          <w:rFonts w:ascii="Times New Roman" w:hAnsi="Times New Roman" w:cs="Times New Roman"/>
          <w:sz w:val="24"/>
          <w:szCs w:val="24"/>
        </w:rPr>
      </w:pPr>
      <w:r>
        <w:rPr>
          <w:rFonts w:cs="Times New Roman" w:ascii="Times New Roman" w:hAnsi="Times New Roman"/>
          <w:sz w:val="24"/>
          <w:szCs w:val="24"/>
        </w:rPr>
        <w:t>Zamawiający odrzuci oferty złożone po upływie terminu składania ofert oraz oferty złożone drogą elektroniczną.</w:t>
      </w:r>
    </w:p>
    <w:p>
      <w:pPr>
        <w:pStyle w:val="ListParagraph"/>
        <w:spacing w:before="0" w:after="0"/>
        <w:contextualSpacing/>
        <w:jc w:val="both"/>
        <w:rPr>
          <w:rFonts w:ascii="Times New Roman" w:hAnsi="Times New Roman" w:cs="Times New Roman"/>
          <w:sz w:val="24"/>
          <w:szCs w:val="24"/>
        </w:rPr>
      </w:pPr>
      <w:r>
        <w:rPr>
          <w:rFonts w:cs="Times New Roman" w:ascii="Times New Roman" w:hAnsi="Times New Roman"/>
          <w:sz w:val="24"/>
          <w:szCs w:val="24"/>
        </w:rPr>
      </w:r>
    </w:p>
    <w:p>
      <w:pPr>
        <w:pStyle w:val="ListParagraph"/>
        <w:spacing w:before="0" w:after="0"/>
        <w:contextualSpacing/>
        <w:jc w:val="both"/>
        <w:rPr>
          <w:rFonts w:ascii="Times New Roman" w:hAnsi="Times New Roman" w:cs="Times New Roman"/>
          <w:sz w:val="24"/>
          <w:szCs w:val="24"/>
        </w:rPr>
      </w:pPr>
      <w:r>
        <w:rPr>
          <w:rFonts w:cs="Times New Roman" w:ascii="Times New Roman" w:hAnsi="Times New Roman"/>
          <w:sz w:val="24"/>
          <w:szCs w:val="24"/>
        </w:rPr>
      </w:r>
    </w:p>
    <w:p>
      <w:pPr>
        <w:pStyle w:val="ListParagraph"/>
        <w:spacing w:before="0" w:after="0"/>
        <w:contextualSpacing/>
        <w:jc w:val="both"/>
        <w:rPr>
          <w:rFonts w:ascii="Times New Roman" w:hAnsi="Times New Roman" w:cs="Times New Roman"/>
          <w:sz w:val="24"/>
          <w:szCs w:val="24"/>
        </w:rPr>
      </w:pPr>
      <w:r>
        <w:rPr>
          <w:rFonts w:cs="Times New Roman" w:ascii="Times New Roman" w:hAnsi="Times New Roman"/>
          <w:sz w:val="24"/>
          <w:szCs w:val="24"/>
        </w:rPr>
      </w:r>
    </w:p>
    <w:p>
      <w:pPr>
        <w:pStyle w:val="ListParagraph"/>
        <w:spacing w:before="0" w:after="0"/>
        <w:contextualSpacing/>
        <w:jc w:val="both"/>
        <w:rPr>
          <w:rFonts w:ascii="Times New Roman" w:hAnsi="Times New Roman" w:cs="Times New Roman"/>
          <w:sz w:val="24"/>
          <w:szCs w:val="24"/>
        </w:rPr>
      </w:pPr>
      <w:r>
        <w:rPr>
          <w:rFonts w:cs="Times New Roman" w:ascii="Times New Roman" w:hAnsi="Times New Roman"/>
          <w:sz w:val="24"/>
          <w:szCs w:val="24"/>
        </w:rPr>
      </w:r>
    </w:p>
    <w:p>
      <w:pPr>
        <w:pStyle w:val="ListParagraph"/>
        <w:spacing w:before="0" w:after="0"/>
        <w:contextualSpacing/>
        <w:jc w:val="both"/>
        <w:rPr>
          <w:rFonts w:ascii="Times New Roman" w:hAnsi="Times New Roman" w:cs="Times New Roman"/>
          <w:sz w:val="24"/>
          <w:szCs w:val="24"/>
        </w:rPr>
      </w:pPr>
      <w:r>
        <w:rPr>
          <w:rFonts w:cs="Times New Roman" w:ascii="Times New Roman" w:hAnsi="Times New Roman"/>
          <w:sz w:val="24"/>
          <w:szCs w:val="24"/>
        </w:rPr>
      </w:r>
    </w:p>
    <w:p>
      <w:pPr>
        <w:pStyle w:val="ListParagraph"/>
        <w:spacing w:lineRule="auto" w:line="240" w:before="0" w:after="0"/>
        <w:contextualSpacing/>
        <w:jc w:val="both"/>
        <w:rPr>
          <w:rFonts w:ascii="Times New Roman" w:hAnsi="Times New Roman" w:cs="Times New Roman"/>
          <w:sz w:val="24"/>
          <w:szCs w:val="24"/>
        </w:rPr>
      </w:pPr>
      <w:r>
        <w:rPr>
          <w:rFonts w:cs="Times New Roman" w:ascii="Times New Roman" w:hAnsi="Times New Roman"/>
          <w:sz w:val="24"/>
          <w:szCs w:val="24"/>
        </w:rPr>
      </w:r>
    </w:p>
    <w:p>
      <w:pPr>
        <w:pStyle w:val="ListParagraph"/>
        <w:spacing w:lineRule="auto" w:line="240" w:before="0" w:after="0"/>
        <w:contextualSpacing/>
        <w:jc w:val="both"/>
        <w:rPr>
          <w:rFonts w:ascii="Times New Roman" w:hAnsi="Times New Roman" w:cs="Times New Roman"/>
          <w:sz w:val="24"/>
          <w:szCs w:val="24"/>
        </w:rPr>
      </w:pPr>
      <w:r>
        <w:rPr>
          <w:rFonts w:cs="Times New Roman" w:ascii="Times New Roman" w:hAnsi="Times New Roman"/>
          <w:sz w:val="24"/>
          <w:szCs w:val="24"/>
        </w:rPr>
      </w:r>
    </w:p>
    <w:p>
      <w:pPr>
        <w:pStyle w:val="ListParagraph"/>
        <w:spacing w:lineRule="auto" w:line="240" w:before="0" w:after="0"/>
        <w:contextualSpacing/>
        <w:jc w:val="both"/>
        <w:rPr>
          <w:rFonts w:ascii="Times New Roman" w:hAnsi="Times New Roman" w:cs="Times New Roman"/>
          <w:b/>
          <w:bCs/>
          <w:sz w:val="24"/>
          <w:szCs w:val="24"/>
        </w:rPr>
      </w:pPr>
      <w:r>
        <w:rPr>
          <w:rFonts w:cs="Times New Roman" w:ascii="Times New Roman" w:hAnsi="Times New Roman"/>
          <w:b/>
          <w:bCs/>
          <w:sz w:val="24"/>
          <w:szCs w:val="24"/>
        </w:rPr>
      </w:r>
    </w:p>
    <w:p>
      <w:pPr>
        <w:pStyle w:val="ListParagraph"/>
        <w:numPr>
          <w:ilvl w:val="0"/>
          <w:numId w:val="2"/>
        </w:numPr>
        <w:spacing w:lineRule="auto" w:line="240" w:before="0" w:after="0"/>
        <w:contextualSpacing/>
        <w:jc w:val="both"/>
        <w:rPr>
          <w:rFonts w:ascii="Times New Roman" w:hAnsi="Times New Roman" w:cs="Times New Roman"/>
          <w:b/>
          <w:bCs/>
          <w:sz w:val="24"/>
          <w:szCs w:val="24"/>
        </w:rPr>
      </w:pPr>
      <w:r>
        <w:rPr>
          <w:rFonts w:cs="Times New Roman" w:ascii="Times New Roman" w:hAnsi="Times New Roman"/>
          <w:b/>
          <w:bCs/>
          <w:sz w:val="24"/>
          <w:szCs w:val="24"/>
        </w:rPr>
        <w:t xml:space="preserve">Kryterium wyboru ofert. </w:t>
      </w:r>
    </w:p>
    <w:p>
      <w:pPr>
        <w:pStyle w:val="ListParagraph"/>
        <w:spacing w:lineRule="auto" w:line="240" w:before="0" w:after="0"/>
        <w:contextualSpacing/>
        <w:jc w:val="both"/>
        <w:rPr>
          <w:rFonts w:ascii="Times New Roman" w:hAnsi="Times New Roman" w:cs="Times New Roman"/>
          <w:b/>
          <w:bCs/>
          <w:sz w:val="24"/>
          <w:szCs w:val="24"/>
        </w:rPr>
      </w:pPr>
      <w:r>
        <w:rPr>
          <w:rFonts w:cs="Times New Roman" w:ascii="Times New Roman" w:hAnsi="Times New Roman"/>
          <w:b/>
          <w:bCs/>
          <w:sz w:val="24"/>
          <w:szCs w:val="24"/>
        </w:rPr>
      </w:r>
    </w:p>
    <w:p>
      <w:pPr>
        <w:pStyle w:val="ListParagraph"/>
        <w:spacing w:lineRule="auto" w:line="240" w:before="0" w:after="0"/>
        <w:contextualSpacing/>
        <w:jc w:val="both"/>
        <w:rPr>
          <w:rFonts w:ascii="Times New Roman" w:hAnsi="Times New Roman" w:cs="Times New Roman"/>
          <w:sz w:val="24"/>
          <w:szCs w:val="24"/>
        </w:rPr>
      </w:pPr>
      <w:r>
        <w:rPr>
          <w:rFonts w:cs="Times New Roman" w:ascii="Times New Roman" w:hAnsi="Times New Roman"/>
          <w:sz w:val="24"/>
          <w:szCs w:val="24"/>
        </w:rPr>
        <w:t>Cena – 100%</w:t>
      </w:r>
    </w:p>
    <w:p>
      <w:pPr>
        <w:pStyle w:val="ListParagraph"/>
        <w:spacing w:before="0" w:after="0"/>
        <w:contextualSpacing/>
        <w:jc w:val="both"/>
        <w:rPr>
          <w:rFonts w:ascii="Times New Roman" w:hAnsi="Times New Roman" w:cs="Times New Roman"/>
          <w:sz w:val="24"/>
          <w:szCs w:val="24"/>
        </w:rPr>
      </w:pPr>
      <w:r>
        <w:rPr>
          <w:rFonts w:cs="Times New Roman" w:ascii="Times New Roman" w:hAnsi="Times New Roman"/>
          <w:sz w:val="24"/>
          <w:szCs w:val="24"/>
        </w:rPr>
      </w:r>
    </w:p>
    <w:p>
      <w:pPr>
        <w:pStyle w:val="ListParagraph"/>
        <w:spacing w:before="0" w:after="0"/>
        <w:contextualSpacing/>
        <w:jc w:val="both"/>
        <w:rPr>
          <w:rFonts w:ascii="Times New Roman" w:hAnsi="Times New Roman" w:cs="Times New Roman"/>
          <w:sz w:val="24"/>
          <w:szCs w:val="24"/>
        </w:rPr>
      </w:pPr>
      <w:r>
        <w:rPr>
          <w:rFonts w:cs="Times New Roman" w:ascii="Times New Roman" w:hAnsi="Times New Roman"/>
          <w:sz w:val="24"/>
          <w:szCs w:val="24"/>
        </w:rPr>
        <w:t>1.</w:t>
        <w:tab/>
        <w:t xml:space="preserve">Oferta powinna zawierać cenę (łączną dla całego zakresu) oraz musi obejmować </w:t>
        <w:br/>
        <w:t xml:space="preserve">            wszystkie koszty niezbędne do zrealizowania zamówienia. Należy podać cenę brutto</w:t>
        <w:br/>
        <w:t xml:space="preserve">            uwzględniającą podatek VAT.</w:t>
      </w:r>
    </w:p>
    <w:p>
      <w:pPr>
        <w:pStyle w:val="ListParagraph"/>
        <w:spacing w:before="0" w:after="0"/>
        <w:contextualSpacing/>
        <w:jc w:val="both"/>
        <w:rPr>
          <w:rFonts w:ascii="Times New Roman" w:hAnsi="Times New Roman" w:cs="Times New Roman"/>
          <w:sz w:val="24"/>
          <w:szCs w:val="24"/>
        </w:rPr>
      </w:pPr>
      <w:r>
        <w:rPr>
          <w:rFonts w:cs="Times New Roman" w:ascii="Times New Roman" w:hAnsi="Times New Roman"/>
          <w:sz w:val="24"/>
          <w:szCs w:val="24"/>
        </w:rPr>
        <w:t>2.</w:t>
        <w:tab/>
        <w:t>Dla porównania ofert Zamawiający przyjmuje łączną cenę brutto. Za najkorzystniejszą zostanie uznana oferta, w której Wykonawca zaoferuje najniższą cenę. W sytuacji kiedy zostaną złożone oferty z taką samą ceną Zamawiający zaprosi tych Wykonawców do złożenia ofert dodatkowych.</w:t>
      </w:r>
    </w:p>
    <w:p>
      <w:pPr>
        <w:pStyle w:val="ListParagraph"/>
        <w:spacing w:before="0" w:after="0"/>
        <w:contextualSpacing/>
        <w:jc w:val="both"/>
        <w:rPr>
          <w:rFonts w:ascii="Times New Roman" w:hAnsi="Times New Roman" w:cs="Times New Roman"/>
          <w:sz w:val="24"/>
          <w:szCs w:val="24"/>
        </w:rPr>
      </w:pPr>
      <w:r>
        <w:rPr>
          <w:rFonts w:cs="Times New Roman" w:ascii="Times New Roman" w:hAnsi="Times New Roman"/>
          <w:sz w:val="24"/>
          <w:szCs w:val="24"/>
        </w:rPr>
        <w:t>3.</w:t>
        <w:tab/>
        <w:t>Zamawiający nie dopuszcza składania ofert częściowych.</w:t>
      </w:r>
    </w:p>
    <w:p>
      <w:pPr>
        <w:pStyle w:val="ListParagraph"/>
        <w:spacing w:before="0" w:after="0"/>
        <w:contextualSpacing/>
        <w:jc w:val="both"/>
        <w:rPr>
          <w:rFonts w:ascii="Times New Roman" w:hAnsi="Times New Roman" w:cs="Times New Roman"/>
          <w:sz w:val="24"/>
          <w:szCs w:val="24"/>
        </w:rPr>
      </w:pPr>
      <w:r>
        <w:rPr>
          <w:rFonts w:cs="Times New Roman" w:ascii="Times New Roman" w:hAnsi="Times New Roman"/>
          <w:sz w:val="24"/>
          <w:szCs w:val="24"/>
        </w:rPr>
        <w:t>4.</w:t>
        <w:tab/>
        <w:t>Termin realizacji zamówienia:</w:t>
      </w:r>
    </w:p>
    <w:p>
      <w:pPr>
        <w:pStyle w:val="ListParagraph"/>
        <w:spacing w:before="0" w:after="0"/>
        <w:contextualSpacing/>
        <w:jc w:val="both"/>
        <w:rPr>
          <w:rFonts w:ascii="Times New Roman" w:hAnsi="Times New Roman" w:cs="Times New Roman"/>
          <w:sz w:val="24"/>
          <w:szCs w:val="24"/>
        </w:rPr>
      </w:pPr>
      <w:r>
        <w:rPr>
          <w:rFonts w:cs="Times New Roman" w:ascii="Times New Roman" w:hAnsi="Times New Roman"/>
          <w:sz w:val="24"/>
          <w:szCs w:val="24"/>
        </w:rPr>
      </w:r>
    </w:p>
    <w:p>
      <w:pPr>
        <w:pStyle w:val="ListParagraph"/>
        <w:spacing w:lineRule="auto" w:line="240" w:before="0" w:after="0"/>
        <w:contextualSpacing/>
        <w:jc w:val="both"/>
        <w:rPr>
          <w:rFonts w:ascii="Times New Roman" w:hAnsi="Times New Roman" w:cs="Times New Roman"/>
          <w:sz w:val="24"/>
          <w:szCs w:val="24"/>
        </w:rPr>
      </w:pPr>
      <w:r>
        <w:rPr>
          <w:rFonts w:cs="Times New Roman" w:ascii="Times New Roman" w:hAnsi="Times New Roman"/>
          <w:sz w:val="24"/>
          <w:szCs w:val="24"/>
        </w:rPr>
        <w:t>Okres realizacji: od dnia podpisania umowy do 30 listopada 2026r.</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p>
      <w:pPr>
        <w:pStyle w:val="ListParagraph"/>
        <w:numPr>
          <w:ilvl w:val="0"/>
          <w:numId w:val="2"/>
        </w:numPr>
        <w:spacing w:lineRule="auto" w:line="240" w:before="0" w:after="0"/>
        <w:contextualSpacing/>
        <w:jc w:val="both"/>
        <w:rPr>
          <w:rFonts w:ascii="Times New Roman" w:hAnsi="Times New Roman" w:cs="Times New Roman"/>
          <w:b/>
          <w:bCs/>
          <w:sz w:val="24"/>
          <w:szCs w:val="24"/>
        </w:rPr>
      </w:pPr>
      <w:r>
        <w:rPr>
          <w:rFonts w:cs="Times New Roman" w:ascii="Times New Roman" w:hAnsi="Times New Roman"/>
          <w:b/>
          <w:bCs/>
          <w:sz w:val="24"/>
          <w:szCs w:val="24"/>
        </w:rPr>
        <w:t>Formy rozliczenia</w:t>
      </w:r>
    </w:p>
    <w:p>
      <w:pPr>
        <w:pStyle w:val="ListParagraph"/>
        <w:spacing w:lineRule="auto" w:line="240" w:before="0" w:after="0"/>
        <w:contextualSpacing/>
        <w:jc w:val="both"/>
        <w:rPr>
          <w:rFonts w:ascii="Times New Roman" w:hAnsi="Times New Roman" w:cs="Times New Roman"/>
          <w:sz w:val="24"/>
          <w:szCs w:val="24"/>
        </w:rPr>
      </w:pPr>
      <w:r>
        <w:rPr>
          <w:rFonts w:cs="Times New Roman" w:ascii="Times New Roman" w:hAnsi="Times New Roman"/>
          <w:b/>
          <w:bCs/>
          <w:sz w:val="24"/>
          <w:szCs w:val="24"/>
        </w:rPr>
        <w:br/>
      </w:r>
      <w:r>
        <w:rPr>
          <w:rFonts w:cs="Times New Roman" w:ascii="Times New Roman" w:hAnsi="Times New Roman"/>
          <w:sz w:val="24"/>
          <w:szCs w:val="24"/>
        </w:rPr>
        <w:t>Rozliczenie z tytułu zrealizowania zamówienia nastąpi zgodnie z zapisami zawartymi w projekcie umowy (załącznik nr 3).</w:t>
      </w:r>
    </w:p>
    <w:p>
      <w:pPr>
        <w:pStyle w:val="ListParagraph"/>
        <w:spacing w:lineRule="auto" w:line="240" w:before="0" w:after="0"/>
        <w:contextualSpacing/>
        <w:jc w:val="both"/>
        <w:rPr>
          <w:rFonts w:ascii="Times New Roman" w:hAnsi="Times New Roman" w:cs="Times New Roman"/>
          <w:b/>
          <w:bCs/>
          <w:sz w:val="24"/>
          <w:szCs w:val="24"/>
        </w:rPr>
      </w:pPr>
      <w:r>
        <w:rPr>
          <w:rFonts w:cs="Times New Roman" w:ascii="Times New Roman" w:hAnsi="Times New Roman"/>
          <w:b/>
          <w:bCs/>
          <w:sz w:val="24"/>
          <w:szCs w:val="24"/>
        </w:rPr>
      </w:r>
    </w:p>
    <w:p>
      <w:pPr>
        <w:pStyle w:val="ListParagraph"/>
        <w:numPr>
          <w:ilvl w:val="0"/>
          <w:numId w:val="2"/>
        </w:numPr>
        <w:spacing w:lineRule="auto" w:line="240" w:before="0" w:after="0"/>
        <w:contextualSpacing/>
        <w:jc w:val="both"/>
        <w:rPr>
          <w:rFonts w:ascii="Times New Roman" w:hAnsi="Times New Roman" w:cs="Times New Roman"/>
          <w:b/>
          <w:bCs/>
          <w:sz w:val="24"/>
          <w:szCs w:val="24"/>
        </w:rPr>
      </w:pPr>
      <w:r>
        <w:rPr>
          <w:rFonts w:cs="Times New Roman" w:ascii="Times New Roman" w:hAnsi="Times New Roman"/>
          <w:b/>
          <w:bCs/>
          <w:sz w:val="24"/>
          <w:szCs w:val="24"/>
        </w:rPr>
        <w:t>Unieważnienie postepowania.</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p>
      <w:pPr>
        <w:pStyle w:val="ListParagraph"/>
        <w:numPr>
          <w:ilvl w:val="0"/>
          <w:numId w:val="7"/>
        </w:numPr>
        <w:spacing w:before="0" w:after="0"/>
        <w:contextualSpacing/>
        <w:jc w:val="both"/>
        <w:rPr>
          <w:rFonts w:ascii="Times New Roman" w:hAnsi="Times New Roman" w:cs="Times New Roman"/>
          <w:sz w:val="24"/>
          <w:szCs w:val="24"/>
        </w:rPr>
      </w:pPr>
      <w:r>
        <w:rPr>
          <w:rFonts w:cs="Times New Roman" w:ascii="Times New Roman" w:hAnsi="Times New Roman"/>
          <w:sz w:val="24"/>
          <w:szCs w:val="24"/>
        </w:rPr>
        <w:t>Zamawiający zastrzega sobie prawo do unieważnienia niniejszego postępowania w każdym czasie i bez podania przyczyny.</w:t>
      </w:r>
    </w:p>
    <w:p>
      <w:pPr>
        <w:pStyle w:val="ListParagraph"/>
        <w:numPr>
          <w:ilvl w:val="0"/>
          <w:numId w:val="7"/>
        </w:numPr>
        <w:spacing w:before="0" w:after="0"/>
        <w:contextualSpacing/>
        <w:jc w:val="both"/>
        <w:rPr>
          <w:rFonts w:ascii="Times New Roman" w:hAnsi="Times New Roman" w:cs="Times New Roman"/>
          <w:sz w:val="24"/>
          <w:szCs w:val="24"/>
        </w:rPr>
      </w:pPr>
      <w:r>
        <w:rPr>
          <w:rFonts w:cs="Times New Roman" w:ascii="Times New Roman" w:hAnsi="Times New Roman"/>
          <w:sz w:val="24"/>
          <w:szCs w:val="24"/>
        </w:rPr>
        <w:t>Postępowanie będzie mogło zostać unieważnione, jeśli cena najkorzystniejszej oferty będzie wyższa, niż kwota, jaką dysponuje Zamawiający na realizację przedmiotowego zadania, chyba że Zamawiający będzie mógł zwiększyć tę kwotę do ceny najkorzystniejszej oferty.</w:t>
      </w:r>
    </w:p>
    <w:p>
      <w:pPr>
        <w:pStyle w:val="ListParagraph"/>
        <w:numPr>
          <w:ilvl w:val="0"/>
          <w:numId w:val="7"/>
        </w:numPr>
        <w:spacing w:before="0" w:after="0"/>
        <w:contextualSpacing/>
        <w:jc w:val="both"/>
        <w:rPr>
          <w:rFonts w:ascii="Times New Roman" w:hAnsi="Times New Roman" w:cs="Times New Roman"/>
          <w:sz w:val="24"/>
          <w:szCs w:val="24"/>
        </w:rPr>
      </w:pPr>
      <w:r>
        <w:rPr>
          <w:rFonts w:cs="Times New Roman" w:ascii="Times New Roman" w:hAnsi="Times New Roman"/>
          <w:sz w:val="24"/>
          <w:szCs w:val="24"/>
        </w:rPr>
        <w:t xml:space="preserve">Postępowanie zostanie unieważnione, jeśli  nie zostaną złożone żadne oferty lub wszystkie złożone oferty będą podlegały odrzuceniu. </w:t>
      </w:r>
    </w:p>
    <w:p>
      <w:pPr>
        <w:pStyle w:val="ListParagraph"/>
        <w:spacing w:lineRule="auto" w:line="240" w:before="0" w:after="0"/>
        <w:contextualSpacing/>
        <w:jc w:val="both"/>
        <w:rPr>
          <w:rFonts w:ascii="Times New Roman" w:hAnsi="Times New Roman" w:cs="Times New Roman"/>
          <w:sz w:val="24"/>
          <w:szCs w:val="24"/>
        </w:rPr>
      </w:pPr>
      <w:r>
        <w:rPr>
          <w:rFonts w:cs="Times New Roman" w:ascii="Times New Roman" w:hAnsi="Times New Roman"/>
          <w:sz w:val="24"/>
          <w:szCs w:val="24"/>
        </w:rPr>
      </w:r>
    </w:p>
    <w:p>
      <w:pPr>
        <w:pStyle w:val="ListParagraph"/>
        <w:numPr>
          <w:ilvl w:val="0"/>
          <w:numId w:val="2"/>
        </w:numPr>
        <w:spacing w:lineRule="auto" w:line="240" w:before="0" w:after="0"/>
        <w:contextualSpacing/>
        <w:jc w:val="both"/>
        <w:rPr>
          <w:rFonts w:ascii="Times New Roman" w:hAnsi="Times New Roman" w:cs="Times New Roman"/>
          <w:sz w:val="24"/>
          <w:szCs w:val="24"/>
        </w:rPr>
      </w:pPr>
      <w:r>
        <w:rPr>
          <w:rFonts w:cs="Times New Roman" w:ascii="Times New Roman" w:hAnsi="Times New Roman"/>
          <w:b/>
          <w:bCs/>
          <w:sz w:val="24"/>
          <w:szCs w:val="24"/>
        </w:rPr>
        <w:t>Inne informacje</w:t>
      </w:r>
      <w:r>
        <w:rPr>
          <w:rFonts w:cs="Times New Roman" w:ascii="Times New Roman" w:hAnsi="Times New Roman"/>
          <w:sz w:val="24"/>
          <w:szCs w:val="24"/>
        </w:rPr>
        <w:t>.</w:t>
      </w:r>
    </w:p>
    <w:p>
      <w:pPr>
        <w:pStyle w:val="ListParagraph"/>
        <w:spacing w:lineRule="auto" w:line="240" w:before="0" w:after="0"/>
        <w:contextualSpacing/>
        <w:jc w:val="both"/>
        <w:rPr>
          <w:rFonts w:ascii="Times New Roman" w:hAnsi="Times New Roman" w:cs="Times New Roman"/>
          <w:sz w:val="24"/>
          <w:szCs w:val="24"/>
        </w:rPr>
      </w:pPr>
      <w:r>
        <w:rPr>
          <w:rFonts w:cs="Times New Roman" w:ascii="Times New Roman" w:hAnsi="Times New Roman"/>
          <w:sz w:val="24"/>
          <w:szCs w:val="24"/>
        </w:rPr>
      </w:r>
    </w:p>
    <w:p>
      <w:pPr>
        <w:pStyle w:val="ListParagraph"/>
        <w:numPr>
          <w:ilvl w:val="0"/>
          <w:numId w:val="8"/>
        </w:numPr>
        <w:rPr>
          <w:rFonts w:ascii="Times New Roman" w:hAnsi="Times New Roman" w:cs="Times New Roman"/>
          <w:sz w:val="24"/>
          <w:szCs w:val="24"/>
        </w:rPr>
      </w:pPr>
      <w:r>
        <w:rPr>
          <w:rFonts w:cs="Times New Roman" w:ascii="Times New Roman" w:hAnsi="Times New Roman"/>
          <w:sz w:val="24"/>
          <w:szCs w:val="24"/>
        </w:rPr>
        <w:t>Sprawę prowadzi: Agnieszka Pająk, adres e-mail: agnieszka.pajak@mgopswachock.pl</w:t>
      </w:r>
    </w:p>
    <w:p>
      <w:pPr>
        <w:pStyle w:val="ListParagraph"/>
        <w:numPr>
          <w:ilvl w:val="0"/>
          <w:numId w:val="8"/>
        </w:numPr>
        <w:spacing w:before="0" w:after="0"/>
        <w:contextualSpacing/>
        <w:jc w:val="both"/>
        <w:rPr>
          <w:rFonts w:ascii="Times New Roman" w:hAnsi="Times New Roman" w:cs="Times New Roman"/>
          <w:sz w:val="24"/>
          <w:szCs w:val="24"/>
          <w:u w:val="single"/>
        </w:rPr>
      </w:pPr>
      <w:r>
        <w:rPr>
          <w:rFonts w:cs="Times New Roman" w:ascii="Times New Roman" w:hAnsi="Times New Roman"/>
          <w:sz w:val="24"/>
          <w:szCs w:val="24"/>
        </w:rPr>
        <w:t>Wykonawcy, których oferty nie zostaną wybrane, nie mogą zgłaszać żadnych roszczeń względem Zamawiającego z tytułu otrzymania niniejszego zapytania ofertowego oraz przygotowania i złożenia swojej oferty na to zapytanie</w:t>
      </w:r>
      <w:r>
        <w:rPr>
          <w:rFonts w:cs="Times New Roman" w:ascii="Times New Roman" w:hAnsi="Times New Roman"/>
          <w:sz w:val="24"/>
          <w:szCs w:val="24"/>
          <w:u w:val="single"/>
        </w:rPr>
        <w:t>.</w:t>
      </w:r>
    </w:p>
    <w:p>
      <w:pPr>
        <w:pStyle w:val="ListParagraph"/>
        <w:spacing w:lineRule="auto" w:line="240" w:before="0" w:after="0"/>
        <w:contextualSpacing/>
        <w:jc w:val="both"/>
        <w:rPr>
          <w:rFonts w:ascii="Times New Roman" w:hAnsi="Times New Roman" w:cs="Times New Roman"/>
          <w:sz w:val="24"/>
          <w:szCs w:val="24"/>
          <w:u w:val="single"/>
        </w:rPr>
      </w:pPr>
      <w:r>
        <w:rPr>
          <w:rFonts w:cs="Times New Roman" w:ascii="Times New Roman" w:hAnsi="Times New Roman"/>
          <w:sz w:val="24"/>
          <w:szCs w:val="24"/>
          <w:u w:val="single"/>
        </w:rPr>
      </w:r>
    </w:p>
    <w:p>
      <w:pPr>
        <w:pStyle w:val="Normal"/>
        <w:spacing w:lineRule="auto" w:line="36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360"/>
        <w:ind w:firstLine="708" w:left="2124"/>
        <w:rPr>
          <w:rFonts w:ascii="Times New Roman" w:hAnsi="Times New Roman" w:cs="Times New Roman"/>
          <w:sz w:val="24"/>
          <w:szCs w:val="24"/>
        </w:rPr>
      </w:pPr>
      <w:r>
        <w:rPr>
          <w:rFonts w:cs="Times New Roman" w:ascii="Times New Roman" w:hAnsi="Times New Roman"/>
          <w:sz w:val="24"/>
          <w:szCs w:val="24"/>
        </w:rPr>
        <w:t xml:space="preserve">Dyrektor Miejsko Gminnego Ośrodka Pomocy Społecznej </w:t>
      </w:r>
    </w:p>
    <w:p>
      <w:pPr>
        <w:pStyle w:val="Normal"/>
        <w:spacing w:lineRule="auto" w:line="360"/>
        <w:jc w:val="center"/>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Monika Wolińska</w:t>
      </w:r>
    </w:p>
    <w:p>
      <w:pPr>
        <w:pStyle w:val="Normal"/>
        <w:spacing w:lineRule="auto" w:line="36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36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360"/>
        <w:rPr>
          <w:rFonts w:ascii="Times New Roman" w:hAnsi="Times New Roman" w:cs="Times New Roman"/>
          <w:sz w:val="24"/>
          <w:szCs w:val="24"/>
        </w:rPr>
      </w:pPr>
      <w:r>
        <w:rPr>
          <w:rFonts w:cs="Times New Roman" w:ascii="Times New Roman" w:hAnsi="Times New Roman"/>
          <w:sz w:val="24"/>
          <w:szCs w:val="24"/>
        </w:rPr>
        <w:t>Załączniki:</w:t>
      </w:r>
    </w:p>
    <w:p>
      <w:pPr>
        <w:pStyle w:val="ListParagraph"/>
        <w:numPr>
          <w:ilvl w:val="0"/>
          <w:numId w:val="1"/>
        </w:numPr>
        <w:spacing w:lineRule="auto" w:line="360"/>
        <w:rPr>
          <w:rFonts w:ascii="Times New Roman" w:hAnsi="Times New Roman" w:cs="Times New Roman"/>
          <w:sz w:val="24"/>
          <w:szCs w:val="24"/>
        </w:rPr>
      </w:pPr>
      <w:r>
        <w:rPr>
          <w:rFonts w:cs="Times New Roman" w:ascii="Times New Roman" w:hAnsi="Times New Roman"/>
          <w:sz w:val="24"/>
          <w:szCs w:val="24"/>
        </w:rPr>
        <w:t>Formularz oferty                 -   załącznik Nr 1</w:t>
      </w:r>
    </w:p>
    <w:p>
      <w:pPr>
        <w:pStyle w:val="ListParagraph"/>
        <w:numPr>
          <w:ilvl w:val="0"/>
          <w:numId w:val="1"/>
        </w:numPr>
        <w:spacing w:lineRule="auto" w:line="360"/>
        <w:rPr>
          <w:rFonts w:ascii="Times New Roman" w:hAnsi="Times New Roman" w:cs="Times New Roman"/>
          <w:sz w:val="24"/>
          <w:szCs w:val="24"/>
        </w:rPr>
      </w:pPr>
      <w:r>
        <w:rPr>
          <w:rFonts w:cs="Times New Roman" w:ascii="Times New Roman" w:hAnsi="Times New Roman"/>
          <w:sz w:val="24"/>
          <w:szCs w:val="24"/>
        </w:rPr>
        <w:t>Oświadczenie Wykonawcy  – załącznik Nr 2</w:t>
      </w:r>
    </w:p>
    <w:p>
      <w:pPr>
        <w:pStyle w:val="ListParagraph"/>
        <w:numPr>
          <w:ilvl w:val="0"/>
          <w:numId w:val="1"/>
        </w:numPr>
        <w:spacing w:lineRule="auto" w:line="360"/>
        <w:rPr>
          <w:rFonts w:ascii="Times New Roman" w:hAnsi="Times New Roman" w:cs="Times New Roman"/>
          <w:sz w:val="24"/>
          <w:szCs w:val="24"/>
        </w:rPr>
      </w:pPr>
      <w:r>
        <w:rPr>
          <w:rFonts w:cs="Times New Roman" w:ascii="Times New Roman" w:hAnsi="Times New Roman"/>
          <w:sz w:val="24"/>
          <w:szCs w:val="24"/>
        </w:rPr>
        <w:t>Wzór umowy                        – załącznik Nr 3</w:t>
      </w:r>
    </w:p>
    <w:p>
      <w:pPr>
        <w:pStyle w:val="ListParagraph"/>
        <w:numPr>
          <w:ilvl w:val="0"/>
          <w:numId w:val="1"/>
        </w:numPr>
        <w:spacing w:lineRule="auto" w:line="360"/>
        <w:rPr>
          <w:rFonts w:ascii="Times New Roman" w:hAnsi="Times New Roman" w:cs="Times New Roman"/>
          <w:sz w:val="24"/>
          <w:szCs w:val="24"/>
        </w:rPr>
      </w:pPr>
      <w:r>
        <w:rPr>
          <w:rFonts w:cs="Times New Roman" w:ascii="Times New Roman" w:hAnsi="Times New Roman"/>
          <w:sz w:val="24"/>
          <w:szCs w:val="24"/>
        </w:rPr>
        <w:t>Klauzula RODO                   – załącznik Nr 4</w:t>
      </w:r>
    </w:p>
    <w:p>
      <w:pPr>
        <w:pStyle w:val="ListParagraph"/>
        <w:numPr>
          <w:ilvl w:val="0"/>
          <w:numId w:val="1"/>
        </w:numPr>
        <w:spacing w:lineRule="auto" w:line="360"/>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 xml:space="preserve">Karta realizacji usług opieki wytchnieniowej w ramach Programu „Opieka wytchnieniowa" dla Jednostek Samorządu Terytorialnego - edycja 2026 </w:t>
      </w:r>
      <w:r>
        <w:rPr>
          <w:rFonts w:cs="Times New Roman" w:ascii="Times New Roman" w:hAnsi="Times New Roman"/>
          <w:sz w:val="24"/>
          <w:szCs w:val="24"/>
        </w:rPr>
        <w:t xml:space="preserve">                                             -  załącznik Nr 8</w:t>
      </w:r>
    </w:p>
    <w:p>
      <w:pPr>
        <w:pStyle w:val="Normal"/>
        <w:spacing w:lineRule="auto" w:line="360" w:before="0" w:after="200"/>
        <w:rPr>
          <w:rFonts w:ascii="Times New Roman" w:hAnsi="Times New Roman" w:cs="Times New Roman"/>
          <w:sz w:val="24"/>
          <w:szCs w:val="24"/>
        </w:rPr>
      </w:pPr>
      <w:r>
        <w:rPr>
          <w:rFonts w:cs="Times New Roman" w:ascii="Times New Roman" w:hAnsi="Times New Roman"/>
          <w:sz w:val="24"/>
          <w:szCs w:val="24"/>
        </w:rPr>
      </w:r>
    </w:p>
    <w:sectPr>
      <w:headerReference w:type="even" r:id="rId4"/>
      <w:headerReference w:type="default" r:id="rId5"/>
      <w:headerReference w:type="first" r:id="rId6"/>
      <w:type w:val="nextPage"/>
      <w:pgSz w:w="11906" w:h="16838"/>
      <w:pgMar w:left="1080" w:right="1080" w:gutter="0" w:header="708" w:top="1440" w:footer="0" w:bottom="144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Cambria">
    <w:charset w:val="ee"/>
    <w:family w:val="roman"/>
    <w:pitch w:val="variable"/>
  </w:font>
  <w:font w:name="Liberation Sans">
    <w:altName w:val="Arial"/>
    <w:charset w:val="ee"/>
    <w:family w:val="roman"/>
    <w:pitch w:val="variable"/>
  </w:font>
  <w:font w:name="Times New Roman">
    <w:charset w:val="ee"/>
    <w:family w:val="roman"/>
    <w:pitch w:val="variable"/>
  </w:font>
  <w:font w:name="Courier New">
    <w:charset w:val="01"/>
    <w:family w:val="modern"/>
    <w:pitch w:val="fixed"/>
  </w:font>
  <w:font w:name="Wingdings">
    <w:charset w:val="02"/>
    <w:family w:val="auto"/>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mc:AlternateContent>
        <mc:Choice Requires="wpg">
          <w:drawing>
            <wp:anchor behindDoc="1" distT="0" distB="0" distL="0" distR="0" simplePos="0" locked="0" layoutInCell="1" allowOverlap="1" relativeHeight="8" wp14:anchorId="221D5A73">
              <wp:simplePos x="0" y="0"/>
              <wp:positionH relativeFrom="column">
                <wp:posOffset>-685800</wp:posOffset>
              </wp:positionH>
              <wp:positionV relativeFrom="paragraph">
                <wp:posOffset>-956945</wp:posOffset>
              </wp:positionV>
              <wp:extent cx="7099300" cy="1894840"/>
              <wp:effectExtent l="0" t="0" r="0" b="0"/>
              <wp:wrapNone/>
              <wp:docPr id="4" name="Kanwa 1"/>
              <a:graphic xmlns:a="http://schemas.openxmlformats.org/drawingml/2006/main">
                <a:graphicData uri="http://schemas.microsoft.com/office/word/2010/wordprocessingGroup">
                  <wpg:wgp>
                    <wpg:cNvGrpSpPr/>
                    <wpg:grpSpPr>
                      <a:xfrm>
                        <a:off x="0" y="0"/>
                        <a:ext cx="7099200" cy="1894680"/>
                        <a:chOff x="0" y="0"/>
                        <a:chExt cx="7099200" cy="1894680"/>
                      </a:xfrm>
                    </wpg:grpSpPr>
                    <wps:wsp>
                      <wps:cNvPr id="5" name=""/>
                      <wps:cNvSpPr/>
                      <wps:spPr>
                        <a:xfrm>
                          <a:off x="0" y="0"/>
                          <a:ext cx="7099200" cy="1894680"/>
                        </a:xfrm>
                        <a:prstGeom prst="rect">
                          <a:avLst/>
                        </a:prstGeom>
                        <a:noFill/>
                        <a:ln w="0">
                          <a:noFill/>
                        </a:ln>
                      </wps:spPr>
                      <wps:style>
                        <a:lnRef idx="0"/>
                        <a:fillRef idx="0"/>
                        <a:effectRef idx="0"/>
                        <a:fontRef idx="minor"/>
                      </wps:style>
                      <wps:bodyPr/>
                    </wps:wsp>
                    <pic:pic xmlns:pic="http://schemas.openxmlformats.org/drawingml/2006/picture">
                      <pic:nvPicPr>
                        <pic:cNvPr id="6" name="Picture 2" descr=""/>
                        <pic:cNvPicPr/>
                      </pic:nvPicPr>
                      <pic:blipFill>
                        <a:blip r:embed="rId1"/>
                        <a:stretch/>
                      </pic:blipFill>
                      <pic:spPr>
                        <a:xfrm>
                          <a:off x="819000" y="35640"/>
                          <a:ext cx="6194520" cy="1858680"/>
                        </a:xfrm>
                        <a:prstGeom prst="rect">
                          <a:avLst/>
                        </a:prstGeom>
                        <a:ln w="0">
                          <a:noFill/>
                        </a:ln>
                      </pic:spPr>
                    </pic:pic>
                  </wpg:wgp>
                </a:graphicData>
              </a:graphic>
            </wp:anchor>
          </w:drawing>
        </mc:Choice>
        <mc:Fallback>
          <w:pict>
            <v:group id="shape_0" alt="Kanwa 1" style="position:absolute;margin-left:-54pt;margin-top:-75.35pt;width:559pt;height:149.2pt" coordorigin="-1080,-1507" coordsize="11180,2984">
              <v:rect id="shape_0" path="m0,0l-2147483645,0l-2147483645,-2147483646l0,-2147483646xe" stroked="f" o:allowincell="f" style="position:absolute;left:-1080;top:-1507;width:11179;height:2983;mso-wrap-style:none;v-text-anchor:middle">
                <v:fill o:detectmouseclick="t" on="false"/>
                <v:stroke color="#3465a4" joinstyle="round" endcap="flat"/>
                <w10:wrap type="none"/>
              </v:rect>
              <v:shape id="shape_0" ID="Picture 2" stroked="f" o:allowincell="f" style="position:absolute;left:210;top:-1451;width:9754;height:2926;mso-wrap-style:none;v-text-anchor:middle" type="_x0000_t75">
                <v:imagedata r:id="rId2" o:detectmouseclick="t"/>
                <v:stroke color="#3465a4" joinstyle="round" endcap="flat"/>
                <w10:wrap type="none"/>
              </v:shape>
            </v:group>
          </w:pict>
        </mc:Fallback>
      </mc:AlternateConten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mc:AlternateContent>
        <mc:Choice Requires="wpg">
          <w:drawing>
            <wp:anchor behindDoc="1" distT="0" distB="0" distL="0" distR="0" simplePos="0" locked="0" layoutInCell="1" allowOverlap="1" relativeHeight="8" wp14:anchorId="221D5A73">
              <wp:simplePos x="0" y="0"/>
              <wp:positionH relativeFrom="column">
                <wp:posOffset>-685800</wp:posOffset>
              </wp:positionH>
              <wp:positionV relativeFrom="paragraph">
                <wp:posOffset>-956945</wp:posOffset>
              </wp:positionV>
              <wp:extent cx="7099300" cy="1894840"/>
              <wp:effectExtent l="0" t="0" r="0" b="0"/>
              <wp:wrapNone/>
              <wp:docPr id="7" name="Kanwa 1"/>
              <a:graphic xmlns:a="http://schemas.openxmlformats.org/drawingml/2006/main">
                <a:graphicData uri="http://schemas.microsoft.com/office/word/2010/wordprocessingGroup">
                  <wpg:wgp>
                    <wpg:cNvGrpSpPr/>
                    <wpg:grpSpPr>
                      <a:xfrm>
                        <a:off x="0" y="0"/>
                        <a:ext cx="7099200" cy="1894680"/>
                        <a:chOff x="0" y="0"/>
                        <a:chExt cx="7099200" cy="1894680"/>
                      </a:xfrm>
                    </wpg:grpSpPr>
                    <wps:wsp>
                      <wps:cNvPr id="8" name=""/>
                      <wps:cNvSpPr/>
                      <wps:spPr>
                        <a:xfrm>
                          <a:off x="0" y="0"/>
                          <a:ext cx="7099200" cy="1894680"/>
                        </a:xfrm>
                        <a:prstGeom prst="rect">
                          <a:avLst/>
                        </a:prstGeom>
                        <a:noFill/>
                        <a:ln w="0">
                          <a:noFill/>
                        </a:ln>
                      </wps:spPr>
                      <wps:style>
                        <a:lnRef idx="0"/>
                        <a:fillRef idx="0"/>
                        <a:effectRef idx="0"/>
                        <a:fontRef idx="minor"/>
                      </wps:style>
                      <wps:bodyPr/>
                    </wps:wsp>
                    <pic:pic xmlns:pic="http://schemas.openxmlformats.org/drawingml/2006/picture">
                      <pic:nvPicPr>
                        <pic:cNvPr id="9" name="Picture 2" descr=""/>
                        <pic:cNvPicPr/>
                      </pic:nvPicPr>
                      <pic:blipFill>
                        <a:blip r:embed="rId1"/>
                        <a:stretch/>
                      </pic:blipFill>
                      <pic:spPr>
                        <a:xfrm>
                          <a:off x="819000" y="35640"/>
                          <a:ext cx="6194520" cy="1858680"/>
                        </a:xfrm>
                        <a:prstGeom prst="rect">
                          <a:avLst/>
                        </a:prstGeom>
                        <a:ln w="0">
                          <a:noFill/>
                        </a:ln>
                      </pic:spPr>
                    </pic:pic>
                  </wpg:wgp>
                </a:graphicData>
              </a:graphic>
            </wp:anchor>
          </w:drawing>
        </mc:Choice>
        <mc:Fallback>
          <w:pict>
            <v:group id="shape_0" alt="Kanwa 1" style="position:absolute;margin-left:-54pt;margin-top:-75.35pt;width:559pt;height:149.2pt" coordorigin="-1080,-1507" coordsize="11180,2984">
              <v:rect id="shape_0" path="m0,0l-2147483645,0l-2147483645,-2147483646l0,-2147483646xe" stroked="f" o:allowincell="f" style="position:absolute;left:-1080;top:-1507;width:11179;height:2983;mso-wrap-style:none;v-text-anchor:middle">
                <v:fill o:detectmouseclick="t" on="false"/>
                <v:stroke color="#3465a4" joinstyle="round" endcap="flat"/>
                <w10:wrap type="none"/>
              </v:rect>
              <v:shape id="shape_0" ID="Picture 2" stroked="f" o:allowincell="f" style="position:absolute;left:210;top:-1451;width:9754;height:2926;mso-wrap-style:none;v-text-anchor:middle" type="_x0000_t75">
                <v:imagedata r:id="rId2" o:detectmouseclick="t"/>
                <v:stroke color="#3465a4" joinstyle="round" endcap="flat"/>
                <w10:wrap type="none"/>
              </v:shape>
            </v:group>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1068" w:hanging="360"/>
      </w:pPr>
      <w:rPr/>
    </w:lvl>
    <w:lvl w:ilvl="1">
      <w:start w:val="1"/>
      <w:numFmt w:val="lowerLetter"/>
      <w:lvlText w:val="%2."/>
      <w:lvlJc w:val="left"/>
      <w:pPr>
        <w:tabs>
          <w:tab w:val="num" w:pos="0"/>
        </w:tabs>
        <w:ind w:left="1788" w:hanging="360"/>
      </w:pPr>
      <w:rPr/>
    </w:lvl>
    <w:lvl w:ilvl="2">
      <w:start w:val="1"/>
      <w:numFmt w:val="lowerRoman"/>
      <w:lvlText w:val="%3."/>
      <w:lvlJc w:val="right"/>
      <w:pPr>
        <w:tabs>
          <w:tab w:val="num" w:pos="0"/>
        </w:tabs>
        <w:ind w:left="2508" w:hanging="180"/>
      </w:pPr>
      <w:rPr/>
    </w:lvl>
    <w:lvl w:ilvl="3">
      <w:start w:val="1"/>
      <w:numFmt w:val="decimal"/>
      <w:lvlText w:val="%4."/>
      <w:lvlJc w:val="left"/>
      <w:pPr>
        <w:tabs>
          <w:tab w:val="num" w:pos="0"/>
        </w:tabs>
        <w:ind w:left="3228" w:hanging="360"/>
      </w:pPr>
      <w:rPr/>
    </w:lvl>
    <w:lvl w:ilvl="4">
      <w:start w:val="1"/>
      <w:numFmt w:val="lowerLetter"/>
      <w:lvlText w:val="%5."/>
      <w:lvlJc w:val="left"/>
      <w:pPr>
        <w:tabs>
          <w:tab w:val="num" w:pos="0"/>
        </w:tabs>
        <w:ind w:left="3948" w:hanging="360"/>
      </w:pPr>
      <w:rPr/>
    </w:lvl>
    <w:lvl w:ilvl="5">
      <w:start w:val="1"/>
      <w:numFmt w:val="lowerRoman"/>
      <w:lvlText w:val="%6."/>
      <w:lvlJc w:val="right"/>
      <w:pPr>
        <w:tabs>
          <w:tab w:val="num" w:pos="0"/>
        </w:tabs>
        <w:ind w:left="4668" w:hanging="180"/>
      </w:pPr>
      <w:rPr/>
    </w:lvl>
    <w:lvl w:ilvl="6">
      <w:start w:val="1"/>
      <w:numFmt w:val="decimal"/>
      <w:lvlText w:val="%7."/>
      <w:lvlJc w:val="left"/>
      <w:pPr>
        <w:tabs>
          <w:tab w:val="num" w:pos="0"/>
        </w:tabs>
        <w:ind w:left="5388" w:hanging="360"/>
      </w:pPr>
      <w:rPr/>
    </w:lvl>
    <w:lvl w:ilvl="7">
      <w:start w:val="1"/>
      <w:numFmt w:val="lowerLetter"/>
      <w:lvlText w:val="%8."/>
      <w:lvlJc w:val="left"/>
      <w:pPr>
        <w:tabs>
          <w:tab w:val="num" w:pos="0"/>
        </w:tabs>
        <w:ind w:left="6108" w:hanging="360"/>
      </w:pPr>
      <w:rPr/>
    </w:lvl>
    <w:lvl w:ilvl="8">
      <w:start w:val="1"/>
      <w:numFmt w:val="lowerRoman"/>
      <w:lvlText w:val="%9."/>
      <w:lvlJc w:val="right"/>
      <w:pPr>
        <w:tabs>
          <w:tab w:val="num" w:pos="0"/>
        </w:tabs>
        <w:ind w:left="6828" w:hanging="180"/>
      </w:pPr>
      <w:rPr/>
    </w:lvl>
  </w:abstractNum>
  <w:abstractNum w:abstractNumId="2">
    <w:lvl w:ilvl="0">
      <w:start w:val="1"/>
      <w:numFmt w:val="upperRoman"/>
      <w:lvlText w:val="%1."/>
      <w:lvlJc w:val="right"/>
      <w:pPr>
        <w:tabs>
          <w:tab w:val="num" w:pos="0"/>
        </w:tabs>
        <w:ind w:left="720" w:hanging="360"/>
      </w:pPr>
      <w:rPr>
        <w:b/>
        <w:bCs w:val="false"/>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
    <w:lvl w:ilvl="0">
      <w:start w:val="1"/>
      <w:numFmt w:val="lowerLetter"/>
      <w:lvlText w:val="%1)"/>
      <w:lvlJc w:val="left"/>
      <w:pPr>
        <w:tabs>
          <w:tab w:val="num" w:pos="0"/>
        </w:tabs>
        <w:ind w:left="928" w:hanging="360"/>
      </w:pPr>
      <w:rPr>
        <w:rFonts w:ascii="Times New Roman" w:hAnsi="Times New Roman" w:eastAsia="Calibri" w:cs="Times New Roman" w:eastAsiaTheme="minorHAnsi"/>
      </w:rPr>
    </w:lvl>
    <w:lvl w:ilvl="1">
      <w:start w:val="1"/>
      <w:numFmt w:val="bullet"/>
      <w:lvlText w:val="o"/>
      <w:lvlJc w:val="left"/>
      <w:pPr>
        <w:tabs>
          <w:tab w:val="num" w:pos="0"/>
        </w:tabs>
        <w:ind w:left="1648" w:hanging="360"/>
      </w:pPr>
      <w:rPr>
        <w:rFonts w:ascii="Courier New" w:hAnsi="Courier New" w:cs="Courier New" w:hint="default"/>
      </w:rPr>
    </w:lvl>
    <w:lvl w:ilvl="2">
      <w:start w:val="1"/>
      <w:numFmt w:val="bullet"/>
      <w:lvlText w:val=""/>
      <w:lvlJc w:val="left"/>
      <w:pPr>
        <w:tabs>
          <w:tab w:val="num" w:pos="0"/>
        </w:tabs>
        <w:ind w:left="2368" w:hanging="360"/>
      </w:pPr>
      <w:rPr>
        <w:rFonts w:ascii="Wingdings" w:hAnsi="Wingdings" w:cs="Wingdings" w:hint="default"/>
      </w:rPr>
    </w:lvl>
    <w:lvl w:ilvl="3">
      <w:start w:val="1"/>
      <w:numFmt w:val="bullet"/>
      <w:lvlText w:val=""/>
      <w:lvlJc w:val="left"/>
      <w:pPr>
        <w:tabs>
          <w:tab w:val="num" w:pos="0"/>
        </w:tabs>
        <w:ind w:left="3088" w:hanging="360"/>
      </w:pPr>
      <w:rPr>
        <w:rFonts w:ascii="Symbol" w:hAnsi="Symbol" w:cs="Symbol" w:hint="default"/>
      </w:rPr>
    </w:lvl>
    <w:lvl w:ilvl="4">
      <w:start w:val="1"/>
      <w:numFmt w:val="bullet"/>
      <w:lvlText w:val="o"/>
      <w:lvlJc w:val="left"/>
      <w:pPr>
        <w:tabs>
          <w:tab w:val="num" w:pos="0"/>
        </w:tabs>
        <w:ind w:left="3808" w:hanging="360"/>
      </w:pPr>
      <w:rPr>
        <w:rFonts w:ascii="Courier New" w:hAnsi="Courier New" w:cs="Courier New" w:hint="default"/>
      </w:rPr>
    </w:lvl>
    <w:lvl w:ilvl="5">
      <w:start w:val="1"/>
      <w:numFmt w:val="bullet"/>
      <w:lvlText w:val=""/>
      <w:lvlJc w:val="left"/>
      <w:pPr>
        <w:tabs>
          <w:tab w:val="num" w:pos="0"/>
        </w:tabs>
        <w:ind w:left="4528" w:hanging="360"/>
      </w:pPr>
      <w:rPr>
        <w:rFonts w:ascii="Wingdings" w:hAnsi="Wingdings" w:cs="Wingdings" w:hint="default"/>
      </w:rPr>
    </w:lvl>
    <w:lvl w:ilvl="6">
      <w:start w:val="1"/>
      <w:numFmt w:val="bullet"/>
      <w:lvlText w:val=""/>
      <w:lvlJc w:val="left"/>
      <w:pPr>
        <w:tabs>
          <w:tab w:val="num" w:pos="0"/>
        </w:tabs>
        <w:ind w:left="5248" w:hanging="360"/>
      </w:pPr>
      <w:rPr>
        <w:rFonts w:ascii="Symbol" w:hAnsi="Symbol" w:cs="Symbol" w:hint="default"/>
      </w:rPr>
    </w:lvl>
    <w:lvl w:ilvl="7">
      <w:start w:val="1"/>
      <w:numFmt w:val="bullet"/>
      <w:lvlText w:val="o"/>
      <w:lvlJc w:val="left"/>
      <w:pPr>
        <w:tabs>
          <w:tab w:val="num" w:pos="0"/>
        </w:tabs>
        <w:ind w:left="5968" w:hanging="360"/>
      </w:pPr>
      <w:rPr>
        <w:rFonts w:ascii="Courier New" w:hAnsi="Courier New" w:cs="Courier New" w:hint="default"/>
      </w:rPr>
    </w:lvl>
    <w:lvl w:ilvl="8">
      <w:start w:val="1"/>
      <w:numFmt w:val="bullet"/>
      <w:lvlText w:val=""/>
      <w:lvlJc w:val="left"/>
      <w:pPr>
        <w:tabs>
          <w:tab w:val="num" w:pos="0"/>
        </w:tabs>
        <w:ind w:left="6688" w:hanging="360"/>
      </w:pPr>
      <w:rPr>
        <w:rFonts w:ascii="Wingdings" w:hAnsi="Wingdings" w:cs="Wingdings" w:hint="default"/>
      </w:rPr>
    </w:lvl>
  </w:abstractNum>
  <w:abstractNum w:abstractNumId="4">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
    <w:lvl w:ilvl="0">
      <w:start w:val="1"/>
      <w:numFmt w:val="decimal"/>
      <w:lvlText w:val="%1."/>
      <w:lvlJc w:val="left"/>
      <w:pPr>
        <w:tabs>
          <w:tab w:val="num" w:pos="0"/>
        </w:tabs>
        <w:ind w:left="785" w:hanging="360"/>
      </w:pPr>
      <w:rPr/>
    </w:lvl>
    <w:lvl w:ilvl="1">
      <w:start w:val="1"/>
      <w:numFmt w:val="lowerLetter"/>
      <w:lvlText w:val="%2."/>
      <w:lvlJc w:val="left"/>
      <w:pPr>
        <w:tabs>
          <w:tab w:val="num" w:pos="0"/>
        </w:tabs>
        <w:ind w:left="1505" w:hanging="360"/>
      </w:pPr>
      <w:rPr/>
    </w:lvl>
    <w:lvl w:ilvl="2">
      <w:start w:val="1"/>
      <w:numFmt w:val="lowerRoman"/>
      <w:lvlText w:val="%3."/>
      <w:lvlJc w:val="right"/>
      <w:pPr>
        <w:tabs>
          <w:tab w:val="num" w:pos="0"/>
        </w:tabs>
        <w:ind w:left="2225" w:hanging="180"/>
      </w:pPr>
      <w:rPr/>
    </w:lvl>
    <w:lvl w:ilvl="3">
      <w:start w:val="1"/>
      <w:numFmt w:val="decimal"/>
      <w:lvlText w:val="%4."/>
      <w:lvlJc w:val="left"/>
      <w:pPr>
        <w:tabs>
          <w:tab w:val="num" w:pos="0"/>
        </w:tabs>
        <w:ind w:left="2945" w:hanging="360"/>
      </w:pPr>
      <w:rPr/>
    </w:lvl>
    <w:lvl w:ilvl="4">
      <w:start w:val="1"/>
      <w:numFmt w:val="lowerLetter"/>
      <w:lvlText w:val="%5."/>
      <w:lvlJc w:val="left"/>
      <w:pPr>
        <w:tabs>
          <w:tab w:val="num" w:pos="0"/>
        </w:tabs>
        <w:ind w:left="3665" w:hanging="360"/>
      </w:pPr>
      <w:rPr/>
    </w:lvl>
    <w:lvl w:ilvl="5">
      <w:start w:val="1"/>
      <w:numFmt w:val="lowerRoman"/>
      <w:lvlText w:val="%6."/>
      <w:lvlJc w:val="right"/>
      <w:pPr>
        <w:tabs>
          <w:tab w:val="num" w:pos="0"/>
        </w:tabs>
        <w:ind w:left="4385" w:hanging="180"/>
      </w:pPr>
      <w:rPr/>
    </w:lvl>
    <w:lvl w:ilvl="6">
      <w:start w:val="1"/>
      <w:numFmt w:val="decimal"/>
      <w:lvlText w:val="%7."/>
      <w:lvlJc w:val="left"/>
      <w:pPr>
        <w:tabs>
          <w:tab w:val="num" w:pos="0"/>
        </w:tabs>
        <w:ind w:left="5105" w:hanging="360"/>
      </w:pPr>
      <w:rPr/>
    </w:lvl>
    <w:lvl w:ilvl="7">
      <w:start w:val="1"/>
      <w:numFmt w:val="lowerLetter"/>
      <w:lvlText w:val="%8."/>
      <w:lvlJc w:val="left"/>
      <w:pPr>
        <w:tabs>
          <w:tab w:val="num" w:pos="0"/>
        </w:tabs>
        <w:ind w:left="5825" w:hanging="360"/>
      </w:pPr>
      <w:rPr/>
    </w:lvl>
    <w:lvl w:ilvl="8">
      <w:start w:val="1"/>
      <w:numFmt w:val="lowerRoman"/>
      <w:lvlText w:val="%9."/>
      <w:lvlJc w:val="right"/>
      <w:pPr>
        <w:tabs>
          <w:tab w:val="num" w:pos="0"/>
        </w:tabs>
        <w:ind w:left="6545" w:hanging="180"/>
      </w:pPr>
      <w:rPr/>
    </w:lvl>
  </w:abstractNum>
  <w:abstractNum w:abstractNumId="9">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
    <w:lvl w:ilvl="0">
      <w:start w:val="1"/>
      <w:numFmt w:val="lowerLetter"/>
      <w:lvlText w:val="%1)"/>
      <w:lvlJc w:val="left"/>
      <w:pPr>
        <w:tabs>
          <w:tab w:val="num" w:pos="0"/>
        </w:tabs>
        <w:ind w:left="0" w:hanging="0"/>
      </w:pPr>
      <w:rPr>
        <w:rFonts w:ascii="Liberation Serif" w:hAnsi="Liberation Serif" w:eastAsia="NSimSun" w:cs="Lucida Sans"/>
      </w:rPr>
    </w:lvl>
    <w:lvl w:ilvl="1">
      <w:start w:val="0"/>
      <w:numFmt w:val="bullet"/>
      <w:lvlText w:val=""/>
      <w:lvlJc w:val="left"/>
      <w:pPr>
        <w:tabs>
          <w:tab w:val="num" w:pos="0"/>
        </w:tabs>
        <w:ind w:left="709" w:hanging="283"/>
      </w:pPr>
      <w:rPr>
        <w:rFonts w:ascii="Symbol" w:hAnsi="Symbol" w:cs="Symbol" w:hint="default"/>
      </w:rPr>
    </w:lvl>
    <w:lvl w:ilvl="2">
      <w:start w:val="0"/>
      <w:numFmt w:val="bullet"/>
      <w:lvlText w:val=""/>
      <w:lvlJc w:val="left"/>
      <w:pPr>
        <w:tabs>
          <w:tab w:val="num" w:pos="0"/>
        </w:tabs>
        <w:ind w:left="1418" w:hanging="283"/>
      </w:pPr>
      <w:rPr>
        <w:rFonts w:ascii="Symbol" w:hAnsi="Symbol" w:cs="Symbol" w:hint="default"/>
      </w:rPr>
    </w:lvl>
    <w:lvl w:ilvl="3">
      <w:start w:val="0"/>
      <w:numFmt w:val="bullet"/>
      <w:lvlText w:val=""/>
      <w:lvlJc w:val="left"/>
      <w:pPr>
        <w:tabs>
          <w:tab w:val="num" w:pos="0"/>
        </w:tabs>
        <w:ind w:left="2127" w:hanging="283"/>
      </w:pPr>
      <w:rPr>
        <w:rFonts w:ascii="Symbol" w:hAnsi="Symbol" w:cs="Symbol" w:hint="default"/>
      </w:rPr>
    </w:lvl>
    <w:lvl w:ilvl="4">
      <w:start w:val="0"/>
      <w:numFmt w:val="bullet"/>
      <w:lvlText w:val=""/>
      <w:lvlJc w:val="left"/>
      <w:pPr>
        <w:tabs>
          <w:tab w:val="num" w:pos="0"/>
        </w:tabs>
        <w:ind w:left="2836" w:hanging="283"/>
      </w:pPr>
      <w:rPr>
        <w:rFonts w:ascii="Symbol" w:hAnsi="Symbol" w:cs="Symbol" w:hint="default"/>
      </w:rPr>
    </w:lvl>
    <w:lvl w:ilvl="5">
      <w:start w:val="0"/>
      <w:numFmt w:val="bullet"/>
      <w:lvlText w:val=""/>
      <w:lvlJc w:val="left"/>
      <w:pPr>
        <w:tabs>
          <w:tab w:val="num" w:pos="0"/>
        </w:tabs>
        <w:ind w:left="3545" w:hanging="283"/>
      </w:pPr>
      <w:rPr>
        <w:rFonts w:ascii="Symbol" w:hAnsi="Symbol" w:cs="Symbol" w:hint="default"/>
      </w:rPr>
    </w:lvl>
    <w:lvl w:ilvl="6">
      <w:start w:val="0"/>
      <w:numFmt w:val="bullet"/>
      <w:lvlText w:val=""/>
      <w:lvlJc w:val="left"/>
      <w:pPr>
        <w:tabs>
          <w:tab w:val="num" w:pos="0"/>
        </w:tabs>
        <w:ind w:left="4254" w:hanging="283"/>
      </w:pPr>
      <w:rPr>
        <w:rFonts w:ascii="Symbol" w:hAnsi="Symbol" w:cs="Symbol" w:hint="default"/>
      </w:rPr>
    </w:lvl>
    <w:lvl w:ilvl="7">
      <w:start w:val="0"/>
      <w:numFmt w:val="bullet"/>
      <w:lvlText w:val=""/>
      <w:lvlJc w:val="left"/>
      <w:pPr>
        <w:tabs>
          <w:tab w:val="num" w:pos="0"/>
        </w:tabs>
        <w:ind w:left="4963" w:hanging="283"/>
      </w:pPr>
      <w:rPr>
        <w:rFonts w:ascii="Symbol" w:hAnsi="Symbol" w:cs="Symbol" w:hint="default"/>
      </w:rPr>
    </w:lvl>
    <w:lvl w:ilvl="8">
      <w:start w:val="0"/>
      <w:numFmt w:val="bullet"/>
      <w:lvlText w:val=""/>
      <w:lvlJc w:val="left"/>
      <w:pPr>
        <w:tabs>
          <w:tab w:val="num" w:pos="0"/>
        </w:tabs>
        <w:ind w:left="5672" w:hanging="283"/>
      </w:pPr>
      <w:rPr>
        <w:rFonts w:ascii="Symbol" w:hAnsi="Symbol" w:cs="Symbol" w:hint="default"/>
      </w:rPr>
    </w:lvl>
  </w:abstractNum>
  <w:abstractNum w:abstractNumId="12">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
    <w:lvl w:ilvl="0">
      <w:start w:val="1"/>
      <w:numFmt w:val="decimal"/>
      <w:lvlText w:val="%1."/>
      <w:lvlJc w:val="left"/>
      <w:pPr>
        <w:tabs>
          <w:tab w:val="num" w:pos="0"/>
        </w:tabs>
        <w:ind w:left="709" w:hanging="0"/>
      </w:pPr>
      <w:rPr/>
    </w:lvl>
    <w:lvl w:ilvl="1">
      <w:start w:val="1"/>
      <w:numFmt w:val="decimal"/>
      <w:lvlText w:val="%2."/>
      <w:lvlJc w:val="left"/>
      <w:pPr>
        <w:tabs>
          <w:tab w:val="num" w:pos="0"/>
        </w:tabs>
        <w:ind w:left="1418" w:hanging="283"/>
      </w:pPr>
      <w:rPr/>
    </w:lvl>
    <w:lvl w:ilvl="2">
      <w:start w:val="1"/>
      <w:numFmt w:val="decimal"/>
      <w:lvlText w:val="%3."/>
      <w:lvlJc w:val="left"/>
      <w:pPr>
        <w:tabs>
          <w:tab w:val="num" w:pos="0"/>
        </w:tabs>
        <w:ind w:left="2127" w:hanging="283"/>
      </w:pPr>
      <w:rPr/>
    </w:lvl>
    <w:lvl w:ilvl="3">
      <w:start w:val="1"/>
      <w:numFmt w:val="decimal"/>
      <w:lvlText w:val="%4."/>
      <w:lvlJc w:val="left"/>
      <w:pPr>
        <w:tabs>
          <w:tab w:val="num" w:pos="0"/>
        </w:tabs>
        <w:ind w:left="2836" w:hanging="283"/>
      </w:pPr>
      <w:rPr/>
    </w:lvl>
    <w:lvl w:ilvl="4">
      <w:start w:val="1"/>
      <w:numFmt w:val="decimal"/>
      <w:lvlText w:val="%5."/>
      <w:lvlJc w:val="left"/>
      <w:pPr>
        <w:tabs>
          <w:tab w:val="num" w:pos="0"/>
        </w:tabs>
        <w:ind w:left="3545" w:hanging="283"/>
      </w:pPr>
      <w:rPr/>
    </w:lvl>
    <w:lvl w:ilvl="5">
      <w:start w:val="1"/>
      <w:numFmt w:val="decimal"/>
      <w:lvlText w:val="%6."/>
      <w:lvlJc w:val="left"/>
      <w:pPr>
        <w:tabs>
          <w:tab w:val="num" w:pos="0"/>
        </w:tabs>
        <w:ind w:left="4254" w:hanging="283"/>
      </w:pPr>
      <w:rPr/>
    </w:lvl>
    <w:lvl w:ilvl="6">
      <w:start w:val="1"/>
      <w:numFmt w:val="decimal"/>
      <w:lvlText w:val="%7."/>
      <w:lvlJc w:val="left"/>
      <w:pPr>
        <w:tabs>
          <w:tab w:val="num" w:pos="0"/>
        </w:tabs>
        <w:ind w:left="4963" w:hanging="283"/>
      </w:pPr>
      <w:rPr/>
    </w:lvl>
    <w:lvl w:ilvl="7">
      <w:start w:val="1"/>
      <w:numFmt w:val="decimal"/>
      <w:lvlText w:val="%8."/>
      <w:lvlJc w:val="left"/>
      <w:pPr>
        <w:tabs>
          <w:tab w:val="num" w:pos="0"/>
        </w:tabs>
        <w:ind w:left="5672" w:hanging="283"/>
      </w:pPr>
      <w:rPr/>
    </w:lvl>
    <w:lvl w:ilvl="8">
      <w:start w:val="1"/>
      <w:numFmt w:val="decimal"/>
      <w:lvlText w:val="%9."/>
      <w:lvlJc w:val="left"/>
      <w:pPr>
        <w:tabs>
          <w:tab w:val="num" w:pos="0"/>
        </w:tabs>
        <w:ind w:left="6381" w:hanging="283"/>
      </w:pPr>
      <w:rPr/>
    </w:lvl>
  </w:abstractNum>
  <w:abstractNum w:abstractNumId="14">
    <w:lvl w:ilvl="0">
      <w:start w:val="2"/>
      <w:numFmt w:val="decimal"/>
      <w:lvlText w:val="%1."/>
      <w:lvlJc w:val="left"/>
      <w:pPr>
        <w:tabs>
          <w:tab w:val="num" w:pos="0"/>
        </w:tabs>
        <w:ind w:left="709" w:hanging="0"/>
      </w:pPr>
      <w:rPr/>
    </w:lvl>
    <w:lvl w:ilvl="1">
      <w:start w:val="1"/>
      <w:numFmt w:val="decimal"/>
      <w:lvlText w:val="%2."/>
      <w:lvlJc w:val="left"/>
      <w:pPr>
        <w:tabs>
          <w:tab w:val="num" w:pos="0"/>
        </w:tabs>
        <w:ind w:left="1418" w:hanging="283"/>
      </w:pPr>
      <w:rPr/>
    </w:lvl>
    <w:lvl w:ilvl="2">
      <w:start w:val="1"/>
      <w:numFmt w:val="decimal"/>
      <w:lvlText w:val="%3."/>
      <w:lvlJc w:val="left"/>
      <w:pPr>
        <w:tabs>
          <w:tab w:val="num" w:pos="0"/>
        </w:tabs>
        <w:ind w:left="2127" w:hanging="283"/>
      </w:pPr>
      <w:rPr/>
    </w:lvl>
    <w:lvl w:ilvl="3">
      <w:start w:val="1"/>
      <w:numFmt w:val="decimal"/>
      <w:lvlText w:val="%4."/>
      <w:lvlJc w:val="left"/>
      <w:pPr>
        <w:tabs>
          <w:tab w:val="num" w:pos="0"/>
        </w:tabs>
        <w:ind w:left="2836" w:hanging="283"/>
      </w:pPr>
      <w:rPr/>
    </w:lvl>
    <w:lvl w:ilvl="4">
      <w:start w:val="1"/>
      <w:numFmt w:val="decimal"/>
      <w:lvlText w:val="%5."/>
      <w:lvlJc w:val="left"/>
      <w:pPr>
        <w:tabs>
          <w:tab w:val="num" w:pos="0"/>
        </w:tabs>
        <w:ind w:left="3545" w:hanging="283"/>
      </w:pPr>
      <w:rPr/>
    </w:lvl>
    <w:lvl w:ilvl="5">
      <w:start w:val="1"/>
      <w:numFmt w:val="decimal"/>
      <w:lvlText w:val="%6."/>
      <w:lvlJc w:val="left"/>
      <w:pPr>
        <w:tabs>
          <w:tab w:val="num" w:pos="0"/>
        </w:tabs>
        <w:ind w:left="4254" w:hanging="283"/>
      </w:pPr>
      <w:rPr/>
    </w:lvl>
    <w:lvl w:ilvl="6">
      <w:start w:val="1"/>
      <w:numFmt w:val="decimal"/>
      <w:lvlText w:val="%7."/>
      <w:lvlJc w:val="left"/>
      <w:pPr>
        <w:tabs>
          <w:tab w:val="num" w:pos="0"/>
        </w:tabs>
        <w:ind w:left="4963" w:hanging="283"/>
      </w:pPr>
      <w:rPr/>
    </w:lvl>
    <w:lvl w:ilvl="7">
      <w:start w:val="1"/>
      <w:numFmt w:val="decimal"/>
      <w:lvlText w:val="%8."/>
      <w:lvlJc w:val="left"/>
      <w:pPr>
        <w:tabs>
          <w:tab w:val="num" w:pos="0"/>
        </w:tabs>
        <w:ind w:left="5672" w:hanging="283"/>
      </w:pPr>
      <w:rPr/>
    </w:lvl>
    <w:lvl w:ilvl="8">
      <w:start w:val="1"/>
      <w:numFmt w:val="decimal"/>
      <w:lvlText w:val="%9."/>
      <w:lvlJc w:val="left"/>
      <w:pPr>
        <w:tabs>
          <w:tab w:val="num" w:pos="0"/>
        </w:tabs>
        <w:ind w:left="6381" w:hanging="283"/>
      </w:pPr>
      <w:rPr/>
    </w:lvl>
  </w:abstractNum>
  <w:abstractNum w:abstractNumId="15">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w="http://schemas.openxmlformats.org/wordprocessingml/2006/main">
  <w:zoom w:percent="130"/>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pl-P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pl-PL"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2e0452"/>
    <w:pPr>
      <w:widowControl/>
      <w:suppressAutoHyphens w:val="true"/>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pl-PL" w:eastAsia="en-US" w:bidi="ar-SA"/>
    </w:rPr>
  </w:style>
  <w:style w:type="paragraph" w:styleId="Heading2">
    <w:name w:val="Heading 2"/>
    <w:basedOn w:val="Normal"/>
    <w:next w:val="Normal"/>
    <w:link w:val="Nagwek2Znak"/>
    <w:uiPriority w:val="9"/>
    <w:unhideWhenUsed/>
    <w:qFormat/>
    <w:rsid w:val="00af39f8"/>
    <w:pPr>
      <w:keepNext w:val="true"/>
      <w:keepLines/>
      <w:spacing w:before="40" w:after="0"/>
      <w:outlineLvl w:val="1"/>
    </w:pPr>
    <w:rPr>
      <w:rFonts w:ascii="Cambria" w:hAnsi="Cambria" w:eastAsia="" w:cs="" w:asciiTheme="majorHAnsi" w:cstheme="majorBidi" w:eastAsiaTheme="majorEastAsia" w:hAnsiTheme="majorHAnsi"/>
      <w:color w:themeColor="accent1" w:themeShade="bf" w:val="365F91"/>
      <w:sz w:val="26"/>
      <w:szCs w:val="26"/>
    </w:rPr>
  </w:style>
  <w:style w:type="character" w:styleId="DefaultParagraphFont" w:default="1">
    <w:name w:val="Default Paragraph Font"/>
    <w:uiPriority w:val="1"/>
    <w:semiHidden/>
    <w:unhideWhenUsed/>
    <w:qFormat/>
    <w:rPr/>
  </w:style>
  <w:style w:type="character" w:styleId="Hyperlink">
    <w:name w:val="Hyperlink"/>
    <w:basedOn w:val="DefaultParagraphFont"/>
    <w:uiPriority w:val="99"/>
    <w:unhideWhenUsed/>
    <w:rsid w:val="00e93def"/>
    <w:rPr>
      <w:color w:themeColor="hyperlink" w:val="0000FF"/>
      <w:u w:val="single"/>
    </w:rPr>
  </w:style>
  <w:style w:type="character" w:styleId="UnresolvedMention">
    <w:name w:val="Unresolved Mention"/>
    <w:basedOn w:val="DefaultParagraphFont"/>
    <w:uiPriority w:val="99"/>
    <w:semiHidden/>
    <w:unhideWhenUsed/>
    <w:qFormat/>
    <w:rsid w:val="00e93def"/>
    <w:rPr>
      <w:color w:val="605E5C"/>
      <w:shd w:fill="E1DFDD" w:val="clear"/>
    </w:rPr>
  </w:style>
  <w:style w:type="character" w:styleId="Nagwek2Znak" w:customStyle="1">
    <w:name w:val="Nagłówek 2 Znak"/>
    <w:basedOn w:val="DefaultParagraphFont"/>
    <w:uiPriority w:val="9"/>
    <w:qFormat/>
    <w:rsid w:val="00af39f8"/>
    <w:rPr>
      <w:rFonts w:ascii="Cambria" w:hAnsi="Cambria" w:eastAsia="" w:cs="" w:asciiTheme="majorHAnsi" w:cstheme="majorBidi" w:eastAsiaTheme="majorEastAsia" w:hAnsiTheme="majorHAnsi"/>
      <w:color w:themeColor="accent1" w:themeShade="bf" w:val="365F91"/>
      <w:sz w:val="26"/>
      <w:szCs w:val="26"/>
    </w:rPr>
  </w:style>
  <w:style w:type="character" w:styleId="NagwekZnak" w:customStyle="1">
    <w:name w:val="Nagłówek Znak"/>
    <w:basedOn w:val="DefaultParagraphFont"/>
    <w:uiPriority w:val="99"/>
    <w:qFormat/>
    <w:rsid w:val="00b75581"/>
    <w:rPr/>
  </w:style>
  <w:style w:type="character" w:styleId="StopkaZnak" w:customStyle="1">
    <w:name w:val="Stopka Znak"/>
    <w:basedOn w:val="DefaultParagraphFont"/>
    <w:uiPriority w:val="99"/>
    <w:qFormat/>
    <w:rsid w:val="00b75581"/>
    <w:rPr/>
  </w:style>
  <w:style w:type="character" w:styleId="StrongEmphasis" w:customStyle="1">
    <w:name w:val="Strong Emphasis"/>
    <w:qFormat/>
    <w:rsid w:val="00b75581"/>
    <w:rPr>
      <w:b/>
      <w:bCs/>
    </w:rPr>
  </w:style>
  <w:style w:type="character" w:styleId="Emphasis">
    <w:name w:val="Emphasis"/>
    <w:qFormat/>
    <w:rsid w:val="007459bb"/>
    <w:rPr>
      <w:i/>
      <w:iCs/>
    </w:rPr>
  </w:style>
  <w:style w:type="paragraph" w:styleId="Nagwek">
    <w:name w:val="Nagłówek"/>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ks">
    <w:name w:val="Indeks"/>
    <w:basedOn w:val="Normal"/>
    <w:qFormat/>
    <w:pPr>
      <w:suppressLineNumbers/>
    </w:pPr>
    <w:rPr>
      <w:rFonts w:cs="Lucida Sans"/>
    </w:rPr>
  </w:style>
  <w:style w:type="paragraph" w:styleId="ListParagraph">
    <w:name w:val="List Paragraph"/>
    <w:basedOn w:val="Normal"/>
    <w:uiPriority w:val="34"/>
    <w:qFormat/>
    <w:rsid w:val="006d36aa"/>
    <w:pPr>
      <w:spacing w:before="0" w:after="200"/>
      <w:ind w:left="720"/>
      <w:contextualSpacing/>
    </w:pPr>
    <w:rPr/>
  </w:style>
  <w:style w:type="paragraph" w:styleId="Gwkaistopka">
    <w:name w:val="Główka i stopka"/>
    <w:basedOn w:val="Normal"/>
    <w:qFormat/>
    <w:pPr/>
    <w:rPr/>
  </w:style>
  <w:style w:type="paragraph" w:styleId="Header">
    <w:name w:val="Header"/>
    <w:basedOn w:val="Normal"/>
    <w:link w:val="NagwekZnak"/>
    <w:uiPriority w:val="99"/>
    <w:unhideWhenUsed/>
    <w:rsid w:val="00b75581"/>
    <w:pPr>
      <w:tabs>
        <w:tab w:val="clear" w:pos="708"/>
        <w:tab w:val="center" w:pos="4536" w:leader="none"/>
        <w:tab w:val="right" w:pos="9072" w:leader="none"/>
      </w:tabs>
      <w:spacing w:lineRule="auto" w:line="240" w:before="0" w:after="0"/>
    </w:pPr>
    <w:rPr/>
  </w:style>
  <w:style w:type="paragraph" w:styleId="Footer">
    <w:name w:val="Footer"/>
    <w:basedOn w:val="Normal"/>
    <w:link w:val="StopkaZnak"/>
    <w:uiPriority w:val="99"/>
    <w:unhideWhenUsed/>
    <w:rsid w:val="00b75581"/>
    <w:pPr>
      <w:tabs>
        <w:tab w:val="clear" w:pos="708"/>
        <w:tab w:val="center" w:pos="4536" w:leader="none"/>
        <w:tab w:val="right" w:pos="9072" w:leader="none"/>
      </w:tabs>
      <w:spacing w:lineRule="auto" w:line="240" w:before="0" w:after="0"/>
    </w:pPr>
    <w:rPr/>
  </w:style>
  <w:style w:type="paragraph" w:styleId="Textbody" w:customStyle="1">
    <w:name w:val="Text body"/>
    <w:basedOn w:val="Normal"/>
    <w:qFormat/>
    <w:rsid w:val="00b75581"/>
    <w:pPr>
      <w:suppressAutoHyphens w:val="true"/>
      <w:spacing w:before="0" w:after="140"/>
      <w:textAlignment w:val="baseline"/>
    </w:pPr>
    <w:rPr>
      <w:rFonts w:ascii="Liberation Serif" w:hAnsi="Liberation Serif" w:eastAsia="NSimSun" w:cs="Lucida Sans"/>
      <w:kern w:val="2"/>
      <w:sz w:val="24"/>
      <w:szCs w:val="24"/>
      <w:lang w:eastAsia="zh-CN" w:bidi="hi-IN"/>
    </w:rPr>
  </w:style>
  <w:style w:type="numbering" w:styleId="NoList" w:default="1">
    <w:name w:val="No List"/>
    <w:uiPriority w:val="99"/>
    <w:semiHidden/>
    <w:unhideWhenUsed/>
    <w:qFormat/>
  </w:style>
  <w:style w:type="table" w:default="1" w:styleId="Standardowy">
    <w:name w:val="Normal Table"/>
    <w:uiPriority w:val="99"/>
    <w:semiHidden/>
    <w:unhideWhenUsed/>
    <w:tblPr>
      <w:tblCellMar>
        <w:top w:w="0" w:type="dxa"/>
        <w:left w:w="108" w:type="dxa"/>
        <w:bottom w:w="0" w:type="dxa"/>
        <w:right w:w="108" w:type="dxa"/>
      </w:tblCellMar>
    </w:tblPr>
  </w:style>
  <w:style w:type="table" w:styleId="Tabela-Siatka">
    <w:name w:val="Table Grid"/>
    <w:basedOn w:val="Standardowy"/>
    <w:uiPriority w:val="59"/>
    <w:rsid w:val="000c215c"/>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1.png"/><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header" Target="header3.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customXml" Target="../customXml/item1.xml"/>
</Relationships>
</file>

<file path=word/_rels/header2.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Motyw pakietu Office">
  <a:themeElements>
    <a:clrScheme name="Pakiet 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B8EBB0-66C2-466A-A88E-B0034342F0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1228</TotalTime>
  <Application>LibreOffice/24.2.2.2$Windows_X86_64 LibreOffice_project/d56cc158d8a96260b836f100ef4b4ef25d6f1a01</Application>
  <AppVersion>15.0000</AppVersion>
  <Pages>6</Pages>
  <Words>1338</Words>
  <Characters>8642</Characters>
  <CharactersWithSpaces>10159</CharactersWithSpaces>
  <Paragraphs>80</Paragraphs>
  <Company>Microsoft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2025-02-03T11:38:00Z</dcterms:created>
  <dc:creator>Michał Markowski</dc:creator>
  <dc:description/>
  <dc:language>pl-PL</dc:language>
  <cp:lastModifiedBy/>
  <cp:lastPrinted>2026-05-25T13:39:41Z</cp:lastPrinted>
  <dcterms:modified xsi:type="dcterms:W3CDTF">2026-05-26T11:52:01Z</dcterms:modified>
  <cp:revision>185</cp:revision>
  <dc:subject/>
  <dc:title/>
</cp:coreProperties>
</file>

<file path=docProps/custom.xml><?xml version="1.0" encoding="utf-8"?>
<Properties xmlns="http://schemas.openxmlformats.org/officeDocument/2006/custom-properties" xmlns:vt="http://schemas.openxmlformats.org/officeDocument/2006/docPropsVTypes"/>
</file>